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A0B1B" w14:textId="23A12568" w:rsidR="00713FF1" w:rsidRDefault="00713FF1">
      <w:pPr>
        <w:jc w:val="center"/>
        <w:rPr>
          <w:rFonts w:ascii="Manrope" w:hAnsi="Manrope"/>
          <w:b/>
          <w:bCs/>
          <w:sz w:val="22"/>
          <w:szCs w:val="22"/>
        </w:rPr>
      </w:pPr>
    </w:p>
    <w:p w14:paraId="066F8EDC" w14:textId="7824C75E" w:rsidR="00080F32" w:rsidRDefault="00080F32">
      <w:pPr>
        <w:jc w:val="center"/>
        <w:rPr>
          <w:rFonts w:ascii="Manrope" w:hAnsi="Manrope"/>
          <w:b/>
          <w:bCs/>
          <w:sz w:val="22"/>
          <w:szCs w:val="22"/>
        </w:rPr>
      </w:pPr>
      <w:r>
        <w:rPr>
          <w:noProof/>
        </w:rPr>
        <w:drawing>
          <wp:anchor distT="0" distB="0" distL="114300" distR="114300" simplePos="0" relativeHeight="251658240" behindDoc="0" locked="0" layoutInCell="1" allowOverlap="1" wp14:anchorId="7874692F" wp14:editId="36015104">
            <wp:simplePos x="0" y="0"/>
            <wp:positionH relativeFrom="margin">
              <wp:align>center</wp:align>
            </wp:positionH>
            <wp:positionV relativeFrom="paragraph">
              <wp:posOffset>120650</wp:posOffset>
            </wp:positionV>
            <wp:extent cx="5745480" cy="3087370"/>
            <wp:effectExtent l="0" t="0" r="0" b="0"/>
            <wp:wrapSquare wrapText="bothSides"/>
            <wp:docPr id="14" name="Picture 1" descr="Logo&#10;&#10;Description automatically generated">
              <a:extLst xmlns:a="http://schemas.openxmlformats.org/drawingml/2006/main">
                <a:ext uri="{FF2B5EF4-FFF2-40B4-BE49-F238E27FC236}">
                  <a16:creationId xmlns:a16="http://schemas.microsoft.com/office/drawing/2014/main" id="{79F7CED5-056E-4A60-B1E1-240B0A0AF3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Logo&#10;&#10;Description automatically generated">
                      <a:extLst>
                        <a:ext uri="{FF2B5EF4-FFF2-40B4-BE49-F238E27FC236}">
                          <a16:creationId xmlns:a16="http://schemas.microsoft.com/office/drawing/2014/main" id="{79F7CED5-056E-4A60-B1E1-240B0A0AF3F0}"/>
                        </a:ext>
                      </a:extLst>
                    </pic:cNvPr>
                    <pic:cNvPicPr>
                      <a:picLocks noChangeAspect="1"/>
                    </pic:cNvPicPr>
                  </pic:nvPicPr>
                  <pic:blipFill rotWithShape="1">
                    <a:blip r:embed="rId11">
                      <a:extLst>
                        <a:ext uri="{28A0092B-C50C-407E-A947-70E740481C1C}">
                          <a14:useLocalDpi xmlns:a14="http://schemas.microsoft.com/office/drawing/2010/main" val="0"/>
                        </a:ext>
                      </a:extLst>
                    </a:blip>
                    <a:srcRect r="7737"/>
                    <a:stretch/>
                  </pic:blipFill>
                  <pic:spPr bwMode="auto">
                    <a:xfrm>
                      <a:off x="0" y="0"/>
                      <a:ext cx="5745480" cy="30873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Y="7051"/>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206"/>
      </w:tblGrid>
      <w:tr w:rsidR="00080F32" w:rsidRPr="00023E55" w14:paraId="2AEC1633" w14:textId="77777777" w:rsidTr="00080F32">
        <w:trPr>
          <w:trHeight w:val="3688"/>
        </w:trPr>
        <w:tc>
          <w:tcPr>
            <w:tcW w:w="10206" w:type="dxa"/>
          </w:tcPr>
          <w:p w14:paraId="4DD1DB12" w14:textId="6A8219FD" w:rsidR="00080F32" w:rsidRPr="00080F32" w:rsidRDefault="00080F32" w:rsidP="00080F32">
            <w:pPr>
              <w:pStyle w:val="CoverTitle"/>
              <w:jc w:val="center"/>
              <w:rPr>
                <w:sz w:val="96"/>
                <w:szCs w:val="96"/>
              </w:rPr>
            </w:pPr>
            <w:r w:rsidRPr="00080F32">
              <w:rPr>
                <w:sz w:val="96"/>
                <w:szCs w:val="96"/>
              </w:rPr>
              <w:t>Anti Racist Best Practice Guidance</w:t>
            </w:r>
          </w:p>
          <w:p w14:paraId="06CE1444" w14:textId="77777777" w:rsidR="00080F32" w:rsidRPr="00023E55" w:rsidRDefault="00080F32" w:rsidP="00080F32">
            <w:pPr>
              <w:pStyle w:val="CoverTitle"/>
              <w:jc w:val="center"/>
            </w:pPr>
            <w:r w:rsidRPr="00080F32">
              <w:rPr>
                <w:sz w:val="96"/>
                <w:szCs w:val="96"/>
              </w:rPr>
              <w:t>Syon Manor College 2026-27</w:t>
            </w:r>
          </w:p>
        </w:tc>
      </w:tr>
      <w:tr w:rsidR="00080F32" w14:paraId="6138C93B" w14:textId="77777777" w:rsidTr="00080F32">
        <w:trPr>
          <w:trHeight w:val="708"/>
        </w:trPr>
        <w:tc>
          <w:tcPr>
            <w:tcW w:w="10206" w:type="dxa"/>
          </w:tcPr>
          <w:p w14:paraId="3E1C5D6C" w14:textId="77777777" w:rsidR="00080F32" w:rsidRDefault="00080F32" w:rsidP="00080F32"/>
        </w:tc>
      </w:tr>
    </w:tbl>
    <w:p w14:paraId="69268A0E" w14:textId="3BBF17C3" w:rsidR="00713FF1" w:rsidRDefault="00713FF1" w:rsidP="00080F32">
      <w:pPr>
        <w:rPr>
          <w:rFonts w:ascii="Manrope" w:hAnsi="Manrope"/>
          <w:b/>
          <w:bCs/>
          <w:sz w:val="22"/>
          <w:szCs w:val="22"/>
        </w:rPr>
      </w:pPr>
    </w:p>
    <w:p w14:paraId="2631FA46" w14:textId="607E5FF3" w:rsidR="00713FF1" w:rsidRDefault="00713FF1">
      <w:pPr>
        <w:jc w:val="center"/>
        <w:rPr>
          <w:rFonts w:ascii="Manrope" w:hAnsi="Manrope"/>
          <w:b/>
          <w:bCs/>
          <w:sz w:val="22"/>
          <w:szCs w:val="22"/>
        </w:rPr>
      </w:pPr>
    </w:p>
    <w:p w14:paraId="4DF29FC9" w14:textId="2BCFD257" w:rsidR="00713FF1" w:rsidRDefault="00713FF1">
      <w:pPr>
        <w:jc w:val="center"/>
        <w:rPr>
          <w:rFonts w:ascii="Manrope" w:hAnsi="Manrope"/>
          <w:b/>
          <w:bCs/>
          <w:sz w:val="22"/>
          <w:szCs w:val="22"/>
        </w:rPr>
      </w:pPr>
    </w:p>
    <w:p w14:paraId="51B4B37A" w14:textId="0DDEFAB3" w:rsidR="00713FF1" w:rsidRDefault="00713FF1">
      <w:pPr>
        <w:jc w:val="center"/>
        <w:rPr>
          <w:rFonts w:ascii="Manrope" w:hAnsi="Manrope"/>
          <w:b/>
          <w:bCs/>
          <w:sz w:val="22"/>
          <w:szCs w:val="22"/>
        </w:rPr>
      </w:pPr>
    </w:p>
    <w:p w14:paraId="316190F6" w14:textId="7FDB4ACE" w:rsidR="00713FF1" w:rsidRDefault="00713FF1">
      <w:pPr>
        <w:jc w:val="center"/>
        <w:rPr>
          <w:rFonts w:ascii="Manrope" w:hAnsi="Manrope"/>
          <w:b/>
          <w:bCs/>
          <w:sz w:val="22"/>
          <w:szCs w:val="22"/>
        </w:rPr>
      </w:pPr>
    </w:p>
    <w:p w14:paraId="1B40C208" w14:textId="77777777" w:rsidR="00713FF1" w:rsidRDefault="00713FF1">
      <w:pPr>
        <w:jc w:val="center"/>
        <w:rPr>
          <w:rFonts w:ascii="Manrope" w:hAnsi="Manrope"/>
          <w:b/>
          <w:bCs/>
          <w:sz w:val="22"/>
          <w:szCs w:val="22"/>
        </w:rPr>
      </w:pPr>
    </w:p>
    <w:p w14:paraId="72F99A49" w14:textId="53B0CC48" w:rsidR="00713FF1" w:rsidRDefault="00713FF1">
      <w:pPr>
        <w:jc w:val="center"/>
        <w:rPr>
          <w:rFonts w:ascii="Manrope" w:hAnsi="Manrope"/>
          <w:b/>
          <w:bCs/>
          <w:sz w:val="22"/>
          <w:szCs w:val="22"/>
        </w:rPr>
      </w:pPr>
    </w:p>
    <w:p w14:paraId="743A9889" w14:textId="0DB94C3F" w:rsidR="00713FF1" w:rsidRDefault="00713FF1">
      <w:pPr>
        <w:jc w:val="center"/>
        <w:rPr>
          <w:rFonts w:ascii="Manrope" w:hAnsi="Manrope"/>
          <w:b/>
          <w:bCs/>
          <w:sz w:val="22"/>
          <w:szCs w:val="22"/>
        </w:rPr>
      </w:pPr>
    </w:p>
    <w:p w14:paraId="5BD48E84" w14:textId="77777777" w:rsidR="00713FF1" w:rsidRDefault="00713FF1">
      <w:pPr>
        <w:jc w:val="center"/>
        <w:rPr>
          <w:rFonts w:ascii="Manrope" w:hAnsi="Manrope"/>
          <w:b/>
          <w:bCs/>
          <w:sz w:val="22"/>
          <w:szCs w:val="22"/>
        </w:rPr>
      </w:pPr>
    </w:p>
    <w:p w14:paraId="46185EC1" w14:textId="77777777" w:rsidR="00713FF1" w:rsidRDefault="00713FF1">
      <w:pPr>
        <w:jc w:val="center"/>
        <w:rPr>
          <w:rFonts w:ascii="Manrope" w:hAnsi="Manrope"/>
          <w:b/>
          <w:bCs/>
          <w:sz w:val="22"/>
          <w:szCs w:val="22"/>
        </w:rPr>
      </w:pPr>
    </w:p>
    <w:p w14:paraId="09EBE187" w14:textId="77777777" w:rsidR="00713FF1" w:rsidRDefault="00713FF1" w:rsidP="00080F32">
      <w:pPr>
        <w:rPr>
          <w:rFonts w:ascii="Manrope" w:hAnsi="Manrope"/>
          <w:b/>
          <w:bCs/>
          <w:sz w:val="22"/>
          <w:szCs w:val="22"/>
        </w:rPr>
      </w:pPr>
    </w:p>
    <w:p w14:paraId="2BFCF781" w14:textId="77777777" w:rsidR="00713FF1" w:rsidRDefault="00713FF1">
      <w:pPr>
        <w:jc w:val="center"/>
        <w:rPr>
          <w:rFonts w:ascii="Manrope" w:hAnsi="Manrope"/>
          <w:b/>
          <w:bCs/>
          <w:sz w:val="22"/>
          <w:szCs w:val="22"/>
        </w:rPr>
      </w:pPr>
    </w:p>
    <w:p w14:paraId="4E837425" w14:textId="77777777" w:rsidR="00713FF1" w:rsidRDefault="00713FF1">
      <w:pPr>
        <w:jc w:val="center"/>
        <w:rPr>
          <w:rFonts w:ascii="Manrope" w:hAnsi="Manrope"/>
          <w:b/>
          <w:bCs/>
          <w:sz w:val="22"/>
          <w:szCs w:val="22"/>
        </w:rPr>
      </w:pPr>
    </w:p>
    <w:p w14:paraId="6962038B" w14:textId="77777777" w:rsidR="00713FF1" w:rsidRDefault="00713FF1">
      <w:pPr>
        <w:jc w:val="center"/>
        <w:rPr>
          <w:rFonts w:ascii="Manrope" w:hAnsi="Manrope"/>
          <w:b/>
          <w:bCs/>
          <w:sz w:val="22"/>
          <w:szCs w:val="22"/>
        </w:rPr>
      </w:pPr>
    </w:p>
    <w:p w14:paraId="4EBC95BF" w14:textId="77777777" w:rsidR="00713FF1" w:rsidRDefault="00713FF1">
      <w:pPr>
        <w:jc w:val="center"/>
        <w:rPr>
          <w:rFonts w:ascii="Manrope" w:hAnsi="Manrope"/>
          <w:b/>
          <w:bCs/>
          <w:sz w:val="22"/>
          <w:szCs w:val="22"/>
        </w:rPr>
      </w:pPr>
    </w:p>
    <w:p w14:paraId="5B6A4F7F" w14:textId="77777777" w:rsidR="00713FF1" w:rsidRDefault="00713FF1">
      <w:pPr>
        <w:jc w:val="center"/>
        <w:rPr>
          <w:rFonts w:ascii="Manrope" w:hAnsi="Manrope"/>
          <w:b/>
          <w:bCs/>
          <w:sz w:val="22"/>
          <w:szCs w:val="22"/>
        </w:rPr>
      </w:pPr>
    </w:p>
    <w:p w14:paraId="6542C921" w14:textId="77777777" w:rsidR="00713FF1" w:rsidRDefault="00713FF1">
      <w:pPr>
        <w:jc w:val="center"/>
        <w:rPr>
          <w:rFonts w:ascii="Manrope" w:hAnsi="Manrope"/>
          <w:b/>
          <w:bCs/>
          <w:sz w:val="22"/>
          <w:szCs w:val="22"/>
        </w:rPr>
      </w:pPr>
    </w:p>
    <w:p w14:paraId="5CB999C1" w14:textId="77777777" w:rsidR="00713FF1" w:rsidRDefault="00713FF1">
      <w:pPr>
        <w:jc w:val="center"/>
        <w:rPr>
          <w:rFonts w:ascii="Manrope" w:hAnsi="Manrope"/>
          <w:b/>
          <w:bCs/>
          <w:sz w:val="22"/>
          <w:szCs w:val="22"/>
        </w:rPr>
      </w:pPr>
    </w:p>
    <w:p w14:paraId="28B44405" w14:textId="77777777" w:rsidR="00713FF1" w:rsidRDefault="00713FF1">
      <w:pPr>
        <w:jc w:val="center"/>
        <w:rPr>
          <w:rFonts w:ascii="Manrope" w:hAnsi="Manrope"/>
          <w:b/>
          <w:bCs/>
          <w:sz w:val="22"/>
          <w:szCs w:val="22"/>
        </w:rPr>
      </w:pPr>
    </w:p>
    <w:p w14:paraId="38651BEA" w14:textId="77777777" w:rsidR="00713FF1" w:rsidRDefault="00713FF1">
      <w:pPr>
        <w:jc w:val="center"/>
        <w:rPr>
          <w:rFonts w:ascii="Manrope" w:hAnsi="Manrope"/>
          <w:b/>
          <w:bCs/>
          <w:sz w:val="22"/>
          <w:szCs w:val="22"/>
        </w:rPr>
      </w:pPr>
    </w:p>
    <w:p w14:paraId="2A04471C" w14:textId="77777777" w:rsidR="00713FF1" w:rsidRDefault="00713FF1">
      <w:pPr>
        <w:jc w:val="center"/>
        <w:rPr>
          <w:rFonts w:ascii="Manrope" w:hAnsi="Manrope"/>
          <w:b/>
          <w:bCs/>
          <w:sz w:val="22"/>
          <w:szCs w:val="22"/>
        </w:rPr>
      </w:pPr>
    </w:p>
    <w:p w14:paraId="12FC0BBC" w14:textId="77777777" w:rsidR="00713FF1" w:rsidRDefault="00713FF1">
      <w:pPr>
        <w:jc w:val="center"/>
        <w:rPr>
          <w:rFonts w:ascii="Manrope" w:hAnsi="Manrope"/>
          <w:b/>
          <w:bCs/>
          <w:sz w:val="22"/>
          <w:szCs w:val="22"/>
        </w:rPr>
      </w:pPr>
    </w:p>
    <w:p w14:paraId="3E124D38" w14:textId="77777777" w:rsidR="00713FF1" w:rsidRDefault="00713FF1">
      <w:pPr>
        <w:jc w:val="center"/>
        <w:rPr>
          <w:rFonts w:ascii="Manrope" w:hAnsi="Manrope"/>
          <w:b/>
          <w:bCs/>
          <w:sz w:val="22"/>
          <w:szCs w:val="22"/>
        </w:rPr>
      </w:pPr>
    </w:p>
    <w:p w14:paraId="4C8168E0" w14:textId="77777777" w:rsidR="00713FF1" w:rsidRDefault="00713FF1">
      <w:pPr>
        <w:jc w:val="center"/>
        <w:rPr>
          <w:rFonts w:ascii="Manrope" w:hAnsi="Manrope"/>
          <w:b/>
          <w:bCs/>
          <w:sz w:val="22"/>
          <w:szCs w:val="22"/>
        </w:rPr>
      </w:pPr>
    </w:p>
    <w:p w14:paraId="101D0ED7" w14:textId="77777777" w:rsidR="00713FF1" w:rsidRDefault="00713FF1">
      <w:pPr>
        <w:jc w:val="center"/>
        <w:rPr>
          <w:rFonts w:ascii="Manrope" w:hAnsi="Manrope"/>
          <w:b/>
          <w:bCs/>
          <w:sz w:val="22"/>
          <w:szCs w:val="22"/>
        </w:rPr>
      </w:pPr>
    </w:p>
    <w:p w14:paraId="31EC9DC2" w14:textId="77777777" w:rsidR="00713FF1" w:rsidRDefault="00713FF1">
      <w:pPr>
        <w:jc w:val="center"/>
        <w:rPr>
          <w:rFonts w:ascii="Manrope" w:hAnsi="Manrope"/>
          <w:b/>
          <w:bCs/>
          <w:sz w:val="22"/>
          <w:szCs w:val="22"/>
        </w:rPr>
      </w:pPr>
    </w:p>
    <w:p w14:paraId="6980357D" w14:textId="05CFF963" w:rsidR="007C27A9" w:rsidRPr="00FB55EC" w:rsidRDefault="007C27A9">
      <w:pPr>
        <w:jc w:val="center"/>
        <w:rPr>
          <w:rFonts w:ascii="Manrope" w:hAnsi="Manrope"/>
          <w:b/>
          <w:bCs/>
          <w:sz w:val="22"/>
          <w:szCs w:val="22"/>
        </w:rPr>
      </w:pPr>
      <w:r w:rsidRPr="00FB55EC">
        <w:rPr>
          <w:rFonts w:ascii="Manrope" w:hAnsi="Manrope"/>
          <w:b/>
          <w:bCs/>
          <w:sz w:val="22"/>
          <w:szCs w:val="22"/>
        </w:rPr>
        <w:t xml:space="preserve">Developing Anti-Racist Practice in Schools: </w:t>
      </w:r>
    </w:p>
    <w:p w14:paraId="07163A10" w14:textId="69F4A58E" w:rsidR="009373AA" w:rsidRPr="00FB55EC" w:rsidRDefault="007C27A9">
      <w:pPr>
        <w:jc w:val="center"/>
        <w:rPr>
          <w:rFonts w:ascii="Manrope" w:hAnsi="Manrope" w:cs="Open Sans"/>
          <w:sz w:val="22"/>
          <w:szCs w:val="22"/>
          <w:shd w:val="clear" w:color="auto" w:fill="FFFFFF"/>
        </w:rPr>
      </w:pPr>
      <w:r w:rsidRPr="00FB55EC">
        <w:rPr>
          <w:rFonts w:ascii="Manrope" w:hAnsi="Manrope"/>
          <w:b/>
          <w:bCs/>
          <w:sz w:val="22"/>
          <w:szCs w:val="22"/>
        </w:rPr>
        <w:t>A Co-Produced Guide to Prevention, Response and Belonging</w:t>
      </w:r>
    </w:p>
    <w:p w14:paraId="54A8A366" w14:textId="77777777" w:rsidR="00117C38" w:rsidRDefault="00117C38" w:rsidP="00117C38">
      <w:pPr>
        <w:rPr>
          <w:rFonts w:ascii="Manrope" w:hAnsi="Manrope"/>
          <w:b/>
          <w:bCs/>
          <w:sz w:val="22"/>
          <w:szCs w:val="22"/>
        </w:rPr>
      </w:pPr>
    </w:p>
    <w:p w14:paraId="239AF121" w14:textId="77777777" w:rsidR="00FB55EC" w:rsidRDefault="00FB55EC" w:rsidP="00117C38">
      <w:pPr>
        <w:rPr>
          <w:rFonts w:ascii="Manrope" w:hAnsi="Manrope"/>
          <w:b/>
          <w:bCs/>
          <w:sz w:val="22"/>
          <w:szCs w:val="22"/>
        </w:rPr>
      </w:pPr>
    </w:p>
    <w:sdt>
      <w:sdtPr>
        <w:rPr>
          <w:rFonts w:asciiTheme="minorHAnsi" w:eastAsiaTheme="minorHAnsi" w:hAnsiTheme="minorHAnsi" w:cstheme="minorBidi"/>
          <w:color w:val="auto"/>
          <w:kern w:val="2"/>
          <w:sz w:val="24"/>
          <w:szCs w:val="24"/>
          <w:lang w:val="en-GB"/>
          <w14:ligatures w14:val="standardContextual"/>
        </w:rPr>
        <w:id w:val="584808513"/>
        <w:docPartObj>
          <w:docPartGallery w:val="Table of Contents"/>
          <w:docPartUnique/>
        </w:docPartObj>
      </w:sdtPr>
      <w:sdtEndPr>
        <w:rPr>
          <w:b/>
          <w:bCs/>
          <w:noProof/>
        </w:rPr>
      </w:sdtEndPr>
      <w:sdtContent>
        <w:p w14:paraId="3C371EAD" w14:textId="0094233B" w:rsidR="00FB55EC" w:rsidRPr="00713FF1" w:rsidRDefault="00713FF1">
          <w:pPr>
            <w:pStyle w:val="TOCHeading"/>
            <w:rPr>
              <w:rFonts w:ascii="Manrope" w:hAnsi="Manrope"/>
              <w:b/>
              <w:bCs/>
              <w:color w:val="auto"/>
              <w:sz w:val="22"/>
              <w:szCs w:val="22"/>
            </w:rPr>
          </w:pPr>
          <w:r w:rsidRPr="00713FF1">
            <w:rPr>
              <w:rFonts w:ascii="Manrope" w:hAnsi="Manrope"/>
              <w:b/>
              <w:bCs/>
              <w:color w:val="auto"/>
              <w:sz w:val="22"/>
              <w:szCs w:val="22"/>
            </w:rPr>
            <w:t>CONTENTS</w:t>
          </w:r>
        </w:p>
        <w:p w14:paraId="12379364" w14:textId="412D94B2" w:rsidR="00FB55EC" w:rsidRPr="00713FF1" w:rsidRDefault="00FB55EC" w:rsidP="00FB55EC">
          <w:pPr>
            <w:pStyle w:val="TOC1"/>
            <w:rPr>
              <w:noProof/>
              <w:sz w:val="22"/>
              <w:szCs w:val="22"/>
            </w:rPr>
          </w:pPr>
          <w:r w:rsidRPr="00713FF1">
            <w:rPr>
              <w:sz w:val="22"/>
              <w:szCs w:val="22"/>
            </w:rPr>
            <w:fldChar w:fldCharType="begin"/>
          </w:r>
          <w:r w:rsidRPr="00713FF1">
            <w:rPr>
              <w:sz w:val="22"/>
              <w:szCs w:val="22"/>
            </w:rPr>
            <w:instrText xml:space="preserve"> TOC \o "1-3" \h \z \u </w:instrText>
          </w:r>
          <w:r w:rsidRPr="00713FF1">
            <w:rPr>
              <w:sz w:val="22"/>
              <w:szCs w:val="22"/>
            </w:rPr>
            <w:fldChar w:fldCharType="separate"/>
          </w:r>
          <w:hyperlink w:anchor="_Toc239841778" w:history="1">
            <w:r w:rsidRPr="00713FF1">
              <w:rPr>
                <w:rStyle w:val="Hyperlink"/>
                <w:rFonts w:ascii="Manrope" w:hAnsi="Manrope"/>
                <w:b/>
                <w:bCs/>
                <w:noProof/>
                <w:color w:val="auto"/>
                <w:sz w:val="22"/>
                <w:szCs w:val="22"/>
              </w:rPr>
              <w:t>1.0</w:t>
            </w:r>
            <w:r w:rsidRPr="00713FF1">
              <w:rPr>
                <w:noProof/>
                <w:sz w:val="22"/>
                <w:szCs w:val="22"/>
              </w:rPr>
              <w:tab/>
            </w:r>
            <w:r w:rsidRPr="00713FF1">
              <w:rPr>
                <w:rStyle w:val="Hyperlink"/>
                <w:rFonts w:ascii="Manrope" w:hAnsi="Manrope"/>
                <w:b/>
                <w:bCs/>
                <w:noProof/>
                <w:color w:val="auto"/>
                <w:sz w:val="22"/>
                <w:szCs w:val="22"/>
              </w:rPr>
              <w:t>INTRODUCTION</w:t>
            </w:r>
            <w:r w:rsidRPr="00713FF1">
              <w:rPr>
                <w:noProof/>
                <w:webHidden/>
                <w:sz w:val="22"/>
                <w:szCs w:val="22"/>
              </w:rPr>
              <w:tab/>
            </w:r>
            <w:r w:rsidRPr="00713FF1">
              <w:rPr>
                <w:noProof/>
                <w:webHidden/>
                <w:sz w:val="22"/>
                <w:szCs w:val="22"/>
              </w:rPr>
              <w:fldChar w:fldCharType="begin"/>
            </w:r>
            <w:r w:rsidRPr="00713FF1">
              <w:rPr>
                <w:noProof/>
                <w:webHidden/>
                <w:sz w:val="22"/>
                <w:szCs w:val="22"/>
              </w:rPr>
              <w:instrText xml:space="preserve"> PAGEREF _Toc239841778 \h </w:instrText>
            </w:r>
            <w:r w:rsidRPr="00713FF1">
              <w:rPr>
                <w:noProof/>
                <w:webHidden/>
                <w:sz w:val="22"/>
                <w:szCs w:val="22"/>
              </w:rPr>
            </w:r>
            <w:r w:rsidRPr="00713FF1">
              <w:rPr>
                <w:noProof/>
                <w:webHidden/>
                <w:sz w:val="22"/>
                <w:szCs w:val="22"/>
              </w:rPr>
              <w:fldChar w:fldCharType="separate"/>
            </w:r>
            <w:r w:rsidRPr="00713FF1">
              <w:rPr>
                <w:noProof/>
                <w:webHidden/>
                <w:sz w:val="22"/>
                <w:szCs w:val="22"/>
              </w:rPr>
              <w:t>1</w:t>
            </w:r>
            <w:r w:rsidRPr="00713FF1">
              <w:rPr>
                <w:noProof/>
                <w:webHidden/>
                <w:sz w:val="22"/>
                <w:szCs w:val="22"/>
              </w:rPr>
              <w:fldChar w:fldCharType="end"/>
            </w:r>
          </w:hyperlink>
        </w:p>
        <w:p w14:paraId="791E2F9A" w14:textId="1530AB41" w:rsidR="00FB55EC" w:rsidRPr="00713FF1" w:rsidRDefault="00FB55EC" w:rsidP="00FB55EC">
          <w:pPr>
            <w:pStyle w:val="TOC1"/>
            <w:rPr>
              <w:noProof/>
              <w:sz w:val="22"/>
              <w:szCs w:val="22"/>
            </w:rPr>
          </w:pPr>
          <w:hyperlink w:anchor="_Toc239841779" w:history="1">
            <w:r w:rsidRPr="00713FF1">
              <w:rPr>
                <w:rStyle w:val="Hyperlink"/>
                <w:rFonts w:ascii="Manrope" w:hAnsi="Manrope"/>
                <w:b/>
                <w:bCs/>
                <w:noProof/>
                <w:color w:val="auto"/>
                <w:sz w:val="22"/>
                <w:szCs w:val="22"/>
              </w:rPr>
              <w:t>2.0</w:t>
            </w:r>
            <w:r w:rsidRPr="00713FF1">
              <w:rPr>
                <w:noProof/>
                <w:sz w:val="22"/>
                <w:szCs w:val="22"/>
              </w:rPr>
              <w:tab/>
            </w:r>
            <w:r w:rsidRPr="00713FF1">
              <w:rPr>
                <w:rStyle w:val="Hyperlink"/>
                <w:rFonts w:ascii="Manrope" w:hAnsi="Manrope"/>
                <w:b/>
                <w:bCs/>
                <w:noProof/>
                <w:color w:val="auto"/>
                <w:sz w:val="22"/>
                <w:szCs w:val="22"/>
              </w:rPr>
              <w:t>RESEARCH AND LEGAL CONTEXT</w:t>
            </w:r>
            <w:r w:rsidRPr="00713FF1">
              <w:rPr>
                <w:noProof/>
                <w:webHidden/>
                <w:sz w:val="22"/>
                <w:szCs w:val="22"/>
              </w:rPr>
              <w:tab/>
            </w:r>
            <w:r w:rsidRPr="00713FF1">
              <w:rPr>
                <w:noProof/>
                <w:webHidden/>
                <w:sz w:val="22"/>
                <w:szCs w:val="22"/>
              </w:rPr>
              <w:fldChar w:fldCharType="begin"/>
            </w:r>
            <w:r w:rsidRPr="00713FF1">
              <w:rPr>
                <w:noProof/>
                <w:webHidden/>
                <w:sz w:val="22"/>
                <w:szCs w:val="22"/>
              </w:rPr>
              <w:instrText xml:space="preserve"> PAGEREF _Toc239841779 \h </w:instrText>
            </w:r>
            <w:r w:rsidRPr="00713FF1">
              <w:rPr>
                <w:noProof/>
                <w:webHidden/>
                <w:sz w:val="22"/>
                <w:szCs w:val="22"/>
              </w:rPr>
            </w:r>
            <w:r w:rsidRPr="00713FF1">
              <w:rPr>
                <w:noProof/>
                <w:webHidden/>
                <w:sz w:val="22"/>
                <w:szCs w:val="22"/>
              </w:rPr>
              <w:fldChar w:fldCharType="separate"/>
            </w:r>
            <w:r w:rsidRPr="00713FF1">
              <w:rPr>
                <w:noProof/>
                <w:webHidden/>
                <w:sz w:val="22"/>
                <w:szCs w:val="22"/>
              </w:rPr>
              <w:t>1</w:t>
            </w:r>
            <w:r w:rsidRPr="00713FF1">
              <w:rPr>
                <w:noProof/>
                <w:webHidden/>
                <w:sz w:val="22"/>
                <w:szCs w:val="22"/>
              </w:rPr>
              <w:fldChar w:fldCharType="end"/>
            </w:r>
          </w:hyperlink>
        </w:p>
        <w:p w14:paraId="161523B4" w14:textId="6ED9E3DC" w:rsidR="00FB55EC" w:rsidRPr="00713FF1" w:rsidRDefault="00FB55EC" w:rsidP="00FB55EC">
          <w:pPr>
            <w:pStyle w:val="TOC1"/>
            <w:rPr>
              <w:noProof/>
              <w:sz w:val="22"/>
              <w:szCs w:val="22"/>
            </w:rPr>
          </w:pPr>
          <w:hyperlink w:anchor="_Toc239841780" w:history="1">
            <w:r w:rsidRPr="00713FF1">
              <w:rPr>
                <w:rStyle w:val="Hyperlink"/>
                <w:rFonts w:ascii="Manrope" w:hAnsi="Manrope"/>
                <w:b/>
                <w:bCs/>
                <w:noProof/>
                <w:color w:val="auto"/>
                <w:sz w:val="22"/>
                <w:szCs w:val="22"/>
              </w:rPr>
              <w:t>3.0</w:t>
            </w:r>
            <w:r w:rsidRPr="00713FF1">
              <w:rPr>
                <w:noProof/>
                <w:sz w:val="22"/>
                <w:szCs w:val="22"/>
              </w:rPr>
              <w:tab/>
            </w:r>
            <w:r w:rsidRPr="00713FF1">
              <w:rPr>
                <w:rStyle w:val="Hyperlink"/>
                <w:rFonts w:ascii="Manrope" w:hAnsi="Manrope"/>
                <w:b/>
                <w:bCs/>
                <w:noProof/>
                <w:color w:val="auto"/>
                <w:sz w:val="22"/>
                <w:szCs w:val="22"/>
              </w:rPr>
              <w:t>PURPOSE</w:t>
            </w:r>
            <w:r w:rsidRPr="00713FF1">
              <w:rPr>
                <w:noProof/>
                <w:webHidden/>
                <w:sz w:val="22"/>
                <w:szCs w:val="22"/>
              </w:rPr>
              <w:tab/>
            </w:r>
            <w:r w:rsidRPr="00713FF1">
              <w:rPr>
                <w:noProof/>
                <w:webHidden/>
                <w:sz w:val="22"/>
                <w:szCs w:val="22"/>
              </w:rPr>
              <w:fldChar w:fldCharType="begin"/>
            </w:r>
            <w:r w:rsidRPr="00713FF1">
              <w:rPr>
                <w:noProof/>
                <w:webHidden/>
                <w:sz w:val="22"/>
                <w:szCs w:val="22"/>
              </w:rPr>
              <w:instrText xml:space="preserve"> PAGEREF _Toc239841780 \h </w:instrText>
            </w:r>
            <w:r w:rsidRPr="00713FF1">
              <w:rPr>
                <w:noProof/>
                <w:webHidden/>
                <w:sz w:val="22"/>
                <w:szCs w:val="22"/>
              </w:rPr>
            </w:r>
            <w:r w:rsidRPr="00713FF1">
              <w:rPr>
                <w:noProof/>
                <w:webHidden/>
                <w:sz w:val="22"/>
                <w:szCs w:val="22"/>
              </w:rPr>
              <w:fldChar w:fldCharType="separate"/>
            </w:r>
            <w:r w:rsidRPr="00713FF1">
              <w:rPr>
                <w:noProof/>
                <w:webHidden/>
                <w:sz w:val="22"/>
                <w:szCs w:val="22"/>
              </w:rPr>
              <w:t>3</w:t>
            </w:r>
            <w:r w:rsidRPr="00713FF1">
              <w:rPr>
                <w:noProof/>
                <w:webHidden/>
                <w:sz w:val="22"/>
                <w:szCs w:val="22"/>
              </w:rPr>
              <w:fldChar w:fldCharType="end"/>
            </w:r>
          </w:hyperlink>
        </w:p>
        <w:p w14:paraId="44077480" w14:textId="0DB82D8C" w:rsidR="00FB55EC" w:rsidRPr="00713FF1" w:rsidRDefault="00FB55EC" w:rsidP="00FB55EC">
          <w:pPr>
            <w:pStyle w:val="TOC1"/>
            <w:rPr>
              <w:noProof/>
              <w:sz w:val="22"/>
              <w:szCs w:val="22"/>
            </w:rPr>
          </w:pPr>
          <w:hyperlink w:anchor="_Toc239841781" w:history="1">
            <w:r w:rsidRPr="00713FF1">
              <w:rPr>
                <w:rStyle w:val="Hyperlink"/>
                <w:rFonts w:ascii="Manrope" w:hAnsi="Manrope"/>
                <w:b/>
                <w:bCs/>
                <w:noProof/>
                <w:color w:val="auto"/>
                <w:sz w:val="22"/>
                <w:szCs w:val="22"/>
              </w:rPr>
              <w:t>4.0</w:t>
            </w:r>
            <w:r w:rsidRPr="00713FF1">
              <w:rPr>
                <w:noProof/>
                <w:sz w:val="22"/>
                <w:szCs w:val="22"/>
              </w:rPr>
              <w:tab/>
            </w:r>
            <w:r w:rsidRPr="00713FF1">
              <w:rPr>
                <w:rStyle w:val="Hyperlink"/>
                <w:rFonts w:ascii="Manrope" w:hAnsi="Manrope"/>
                <w:b/>
                <w:bCs/>
                <w:noProof/>
                <w:color w:val="auto"/>
                <w:sz w:val="22"/>
                <w:szCs w:val="22"/>
              </w:rPr>
              <w:t>KEY PRINCIPLES</w:t>
            </w:r>
            <w:r w:rsidRPr="00713FF1">
              <w:rPr>
                <w:noProof/>
                <w:webHidden/>
                <w:sz w:val="22"/>
                <w:szCs w:val="22"/>
              </w:rPr>
              <w:tab/>
            </w:r>
            <w:r w:rsidRPr="00713FF1">
              <w:rPr>
                <w:noProof/>
                <w:webHidden/>
                <w:sz w:val="22"/>
                <w:szCs w:val="22"/>
              </w:rPr>
              <w:fldChar w:fldCharType="begin"/>
            </w:r>
            <w:r w:rsidRPr="00713FF1">
              <w:rPr>
                <w:noProof/>
                <w:webHidden/>
                <w:sz w:val="22"/>
                <w:szCs w:val="22"/>
              </w:rPr>
              <w:instrText xml:space="preserve"> PAGEREF _Toc239841781 \h </w:instrText>
            </w:r>
            <w:r w:rsidRPr="00713FF1">
              <w:rPr>
                <w:noProof/>
                <w:webHidden/>
                <w:sz w:val="22"/>
                <w:szCs w:val="22"/>
              </w:rPr>
            </w:r>
            <w:r w:rsidRPr="00713FF1">
              <w:rPr>
                <w:noProof/>
                <w:webHidden/>
                <w:sz w:val="22"/>
                <w:szCs w:val="22"/>
              </w:rPr>
              <w:fldChar w:fldCharType="separate"/>
            </w:r>
            <w:r w:rsidRPr="00713FF1">
              <w:rPr>
                <w:noProof/>
                <w:webHidden/>
                <w:sz w:val="22"/>
                <w:szCs w:val="22"/>
              </w:rPr>
              <w:t>3</w:t>
            </w:r>
            <w:r w:rsidRPr="00713FF1">
              <w:rPr>
                <w:noProof/>
                <w:webHidden/>
                <w:sz w:val="22"/>
                <w:szCs w:val="22"/>
              </w:rPr>
              <w:fldChar w:fldCharType="end"/>
            </w:r>
          </w:hyperlink>
        </w:p>
        <w:p w14:paraId="6D0D309C" w14:textId="4AFDBD62" w:rsidR="00FB55EC" w:rsidRPr="00713FF1" w:rsidRDefault="00FB55EC" w:rsidP="00FB55EC">
          <w:pPr>
            <w:pStyle w:val="TOC1"/>
            <w:rPr>
              <w:noProof/>
              <w:sz w:val="22"/>
              <w:szCs w:val="22"/>
            </w:rPr>
          </w:pPr>
          <w:hyperlink w:anchor="_Toc239841782" w:history="1">
            <w:r w:rsidRPr="00713FF1">
              <w:rPr>
                <w:rStyle w:val="Hyperlink"/>
                <w:rFonts w:ascii="Manrope" w:hAnsi="Manrope"/>
                <w:b/>
                <w:bCs/>
                <w:noProof/>
                <w:color w:val="auto"/>
                <w:sz w:val="22"/>
                <w:szCs w:val="22"/>
              </w:rPr>
              <w:t>5.0</w:t>
            </w:r>
            <w:r w:rsidRPr="00713FF1">
              <w:rPr>
                <w:noProof/>
                <w:sz w:val="22"/>
                <w:szCs w:val="22"/>
              </w:rPr>
              <w:tab/>
            </w:r>
            <w:r w:rsidRPr="00713FF1">
              <w:rPr>
                <w:rStyle w:val="Hyperlink"/>
                <w:rFonts w:ascii="Manrope" w:hAnsi="Manrope"/>
                <w:b/>
                <w:bCs/>
                <w:noProof/>
                <w:color w:val="auto"/>
                <w:sz w:val="22"/>
                <w:szCs w:val="22"/>
              </w:rPr>
              <w:t>SECTION 1: PREVENTION</w:t>
            </w:r>
            <w:r w:rsidRPr="00713FF1">
              <w:rPr>
                <w:noProof/>
                <w:webHidden/>
                <w:sz w:val="22"/>
                <w:szCs w:val="22"/>
              </w:rPr>
              <w:tab/>
            </w:r>
            <w:r w:rsidRPr="00713FF1">
              <w:rPr>
                <w:noProof/>
                <w:webHidden/>
                <w:sz w:val="22"/>
                <w:szCs w:val="22"/>
              </w:rPr>
              <w:fldChar w:fldCharType="begin"/>
            </w:r>
            <w:r w:rsidRPr="00713FF1">
              <w:rPr>
                <w:noProof/>
                <w:webHidden/>
                <w:sz w:val="22"/>
                <w:szCs w:val="22"/>
              </w:rPr>
              <w:instrText xml:space="preserve"> PAGEREF _Toc239841782 \h </w:instrText>
            </w:r>
            <w:r w:rsidRPr="00713FF1">
              <w:rPr>
                <w:noProof/>
                <w:webHidden/>
                <w:sz w:val="22"/>
                <w:szCs w:val="22"/>
              </w:rPr>
            </w:r>
            <w:r w:rsidRPr="00713FF1">
              <w:rPr>
                <w:noProof/>
                <w:webHidden/>
                <w:sz w:val="22"/>
                <w:szCs w:val="22"/>
              </w:rPr>
              <w:fldChar w:fldCharType="separate"/>
            </w:r>
            <w:r w:rsidRPr="00713FF1">
              <w:rPr>
                <w:noProof/>
                <w:webHidden/>
                <w:sz w:val="22"/>
                <w:szCs w:val="22"/>
              </w:rPr>
              <w:t>4</w:t>
            </w:r>
            <w:r w:rsidRPr="00713FF1">
              <w:rPr>
                <w:noProof/>
                <w:webHidden/>
                <w:sz w:val="22"/>
                <w:szCs w:val="22"/>
              </w:rPr>
              <w:fldChar w:fldCharType="end"/>
            </w:r>
          </w:hyperlink>
        </w:p>
        <w:p w14:paraId="2E0EAFE8" w14:textId="44FD164A" w:rsidR="00FB55EC" w:rsidRPr="00713FF1" w:rsidRDefault="00FB55EC" w:rsidP="00FB55EC">
          <w:pPr>
            <w:pStyle w:val="TOC1"/>
            <w:rPr>
              <w:noProof/>
              <w:sz w:val="22"/>
              <w:szCs w:val="22"/>
            </w:rPr>
          </w:pPr>
          <w:hyperlink w:anchor="_Toc239841783" w:history="1">
            <w:r w:rsidRPr="00713FF1">
              <w:rPr>
                <w:rStyle w:val="Hyperlink"/>
                <w:rFonts w:ascii="Manrope" w:hAnsi="Manrope"/>
                <w:b/>
                <w:bCs/>
                <w:noProof/>
                <w:color w:val="auto"/>
                <w:sz w:val="22"/>
                <w:szCs w:val="22"/>
              </w:rPr>
              <w:t>6.0</w:t>
            </w:r>
            <w:r w:rsidRPr="00713FF1">
              <w:rPr>
                <w:noProof/>
                <w:sz w:val="22"/>
                <w:szCs w:val="22"/>
              </w:rPr>
              <w:tab/>
            </w:r>
            <w:r w:rsidRPr="00713FF1">
              <w:rPr>
                <w:rStyle w:val="Hyperlink"/>
                <w:rFonts w:ascii="Manrope" w:hAnsi="Manrope"/>
                <w:b/>
                <w:bCs/>
                <w:noProof/>
                <w:color w:val="auto"/>
                <w:sz w:val="22"/>
                <w:szCs w:val="22"/>
              </w:rPr>
              <w:t>SECTION 2: RESPONDING TO RACISM</w:t>
            </w:r>
            <w:r w:rsidRPr="00713FF1">
              <w:rPr>
                <w:noProof/>
                <w:webHidden/>
                <w:sz w:val="22"/>
                <w:szCs w:val="22"/>
              </w:rPr>
              <w:tab/>
            </w:r>
            <w:r w:rsidRPr="00713FF1">
              <w:rPr>
                <w:noProof/>
                <w:webHidden/>
                <w:sz w:val="22"/>
                <w:szCs w:val="22"/>
              </w:rPr>
              <w:fldChar w:fldCharType="begin"/>
            </w:r>
            <w:r w:rsidRPr="00713FF1">
              <w:rPr>
                <w:noProof/>
                <w:webHidden/>
                <w:sz w:val="22"/>
                <w:szCs w:val="22"/>
              </w:rPr>
              <w:instrText xml:space="preserve"> PAGEREF _Toc239841783 \h </w:instrText>
            </w:r>
            <w:r w:rsidRPr="00713FF1">
              <w:rPr>
                <w:noProof/>
                <w:webHidden/>
                <w:sz w:val="22"/>
                <w:szCs w:val="22"/>
              </w:rPr>
            </w:r>
            <w:r w:rsidRPr="00713FF1">
              <w:rPr>
                <w:noProof/>
                <w:webHidden/>
                <w:sz w:val="22"/>
                <w:szCs w:val="22"/>
              </w:rPr>
              <w:fldChar w:fldCharType="separate"/>
            </w:r>
            <w:r w:rsidRPr="00713FF1">
              <w:rPr>
                <w:noProof/>
                <w:webHidden/>
                <w:sz w:val="22"/>
                <w:szCs w:val="22"/>
              </w:rPr>
              <w:t>5</w:t>
            </w:r>
            <w:r w:rsidRPr="00713FF1">
              <w:rPr>
                <w:noProof/>
                <w:webHidden/>
                <w:sz w:val="22"/>
                <w:szCs w:val="22"/>
              </w:rPr>
              <w:fldChar w:fldCharType="end"/>
            </w:r>
          </w:hyperlink>
        </w:p>
        <w:p w14:paraId="047F2C07" w14:textId="6E85FFD7" w:rsidR="00FB55EC" w:rsidRPr="00713FF1" w:rsidRDefault="00FB55EC" w:rsidP="00FB55EC">
          <w:pPr>
            <w:pStyle w:val="TOC1"/>
            <w:rPr>
              <w:noProof/>
              <w:sz w:val="22"/>
              <w:szCs w:val="22"/>
            </w:rPr>
          </w:pPr>
          <w:hyperlink w:anchor="_Toc239841784" w:history="1">
            <w:r w:rsidRPr="00713FF1">
              <w:rPr>
                <w:rStyle w:val="Hyperlink"/>
                <w:rFonts w:ascii="Manrope" w:hAnsi="Manrope"/>
                <w:b/>
                <w:bCs/>
                <w:noProof/>
                <w:color w:val="auto"/>
                <w:sz w:val="22"/>
                <w:szCs w:val="22"/>
              </w:rPr>
              <w:t>7.0</w:t>
            </w:r>
            <w:r w:rsidRPr="00713FF1">
              <w:rPr>
                <w:noProof/>
                <w:sz w:val="22"/>
                <w:szCs w:val="22"/>
              </w:rPr>
              <w:tab/>
            </w:r>
            <w:r w:rsidRPr="00713FF1">
              <w:rPr>
                <w:rStyle w:val="Hyperlink"/>
                <w:rFonts w:ascii="Manrope" w:hAnsi="Manrope"/>
                <w:b/>
                <w:bCs/>
                <w:noProof/>
                <w:color w:val="auto"/>
                <w:sz w:val="22"/>
                <w:szCs w:val="22"/>
              </w:rPr>
              <w:t>SECTION 3: AFTER THE INCIDENT</w:t>
            </w:r>
            <w:r w:rsidRPr="00713FF1">
              <w:rPr>
                <w:noProof/>
                <w:webHidden/>
                <w:sz w:val="22"/>
                <w:szCs w:val="22"/>
              </w:rPr>
              <w:tab/>
            </w:r>
            <w:r w:rsidRPr="00713FF1">
              <w:rPr>
                <w:noProof/>
                <w:webHidden/>
                <w:sz w:val="22"/>
                <w:szCs w:val="22"/>
              </w:rPr>
              <w:fldChar w:fldCharType="begin"/>
            </w:r>
            <w:r w:rsidRPr="00713FF1">
              <w:rPr>
                <w:noProof/>
                <w:webHidden/>
                <w:sz w:val="22"/>
                <w:szCs w:val="22"/>
              </w:rPr>
              <w:instrText xml:space="preserve"> PAGEREF _Toc239841784 \h </w:instrText>
            </w:r>
            <w:r w:rsidRPr="00713FF1">
              <w:rPr>
                <w:noProof/>
                <w:webHidden/>
                <w:sz w:val="22"/>
                <w:szCs w:val="22"/>
              </w:rPr>
            </w:r>
            <w:r w:rsidRPr="00713FF1">
              <w:rPr>
                <w:noProof/>
                <w:webHidden/>
                <w:sz w:val="22"/>
                <w:szCs w:val="22"/>
              </w:rPr>
              <w:fldChar w:fldCharType="separate"/>
            </w:r>
            <w:r w:rsidRPr="00713FF1">
              <w:rPr>
                <w:noProof/>
                <w:webHidden/>
                <w:sz w:val="22"/>
                <w:szCs w:val="22"/>
              </w:rPr>
              <w:t>8</w:t>
            </w:r>
            <w:r w:rsidRPr="00713FF1">
              <w:rPr>
                <w:noProof/>
                <w:webHidden/>
                <w:sz w:val="22"/>
                <w:szCs w:val="22"/>
              </w:rPr>
              <w:fldChar w:fldCharType="end"/>
            </w:r>
          </w:hyperlink>
        </w:p>
        <w:p w14:paraId="1DC8CCBB" w14:textId="270BEEEA" w:rsidR="00FB55EC" w:rsidRPr="00713FF1" w:rsidRDefault="00FB55EC" w:rsidP="00FB55EC">
          <w:pPr>
            <w:pStyle w:val="TOC1"/>
            <w:rPr>
              <w:noProof/>
              <w:sz w:val="22"/>
              <w:szCs w:val="22"/>
            </w:rPr>
          </w:pPr>
          <w:hyperlink w:anchor="_Toc239841785" w:history="1">
            <w:r w:rsidRPr="00713FF1">
              <w:rPr>
                <w:rStyle w:val="Hyperlink"/>
                <w:rFonts w:ascii="Manrope" w:hAnsi="Manrope"/>
                <w:b/>
                <w:bCs/>
                <w:noProof/>
                <w:color w:val="auto"/>
                <w:sz w:val="22"/>
                <w:szCs w:val="22"/>
              </w:rPr>
              <w:t>8.0</w:t>
            </w:r>
            <w:r w:rsidRPr="00713FF1">
              <w:rPr>
                <w:noProof/>
                <w:sz w:val="22"/>
                <w:szCs w:val="22"/>
              </w:rPr>
              <w:tab/>
            </w:r>
            <w:r w:rsidRPr="00713FF1">
              <w:rPr>
                <w:rStyle w:val="Hyperlink"/>
                <w:rFonts w:ascii="Manrope" w:hAnsi="Manrope"/>
                <w:b/>
                <w:bCs/>
                <w:noProof/>
                <w:color w:val="auto"/>
                <w:sz w:val="22"/>
                <w:szCs w:val="22"/>
              </w:rPr>
              <w:t>SECTION 4: RECORDING AND REPORTING</w:t>
            </w:r>
            <w:r w:rsidRPr="00713FF1">
              <w:rPr>
                <w:noProof/>
                <w:webHidden/>
                <w:sz w:val="22"/>
                <w:szCs w:val="22"/>
              </w:rPr>
              <w:tab/>
            </w:r>
            <w:r w:rsidRPr="00713FF1">
              <w:rPr>
                <w:noProof/>
                <w:webHidden/>
                <w:sz w:val="22"/>
                <w:szCs w:val="22"/>
              </w:rPr>
              <w:fldChar w:fldCharType="begin"/>
            </w:r>
            <w:r w:rsidRPr="00713FF1">
              <w:rPr>
                <w:noProof/>
                <w:webHidden/>
                <w:sz w:val="22"/>
                <w:szCs w:val="22"/>
              </w:rPr>
              <w:instrText xml:space="preserve"> PAGEREF _Toc239841785 \h </w:instrText>
            </w:r>
            <w:r w:rsidRPr="00713FF1">
              <w:rPr>
                <w:noProof/>
                <w:webHidden/>
                <w:sz w:val="22"/>
                <w:szCs w:val="22"/>
              </w:rPr>
            </w:r>
            <w:r w:rsidRPr="00713FF1">
              <w:rPr>
                <w:noProof/>
                <w:webHidden/>
                <w:sz w:val="22"/>
                <w:szCs w:val="22"/>
              </w:rPr>
              <w:fldChar w:fldCharType="separate"/>
            </w:r>
            <w:r w:rsidRPr="00713FF1">
              <w:rPr>
                <w:noProof/>
                <w:webHidden/>
                <w:sz w:val="22"/>
                <w:szCs w:val="22"/>
              </w:rPr>
              <w:t>9</w:t>
            </w:r>
            <w:r w:rsidRPr="00713FF1">
              <w:rPr>
                <w:noProof/>
                <w:webHidden/>
                <w:sz w:val="22"/>
                <w:szCs w:val="22"/>
              </w:rPr>
              <w:fldChar w:fldCharType="end"/>
            </w:r>
          </w:hyperlink>
        </w:p>
        <w:p w14:paraId="3B62E0A6" w14:textId="1C1B536B" w:rsidR="00FB55EC" w:rsidRPr="00713FF1" w:rsidRDefault="00FB55EC" w:rsidP="00FB55EC">
          <w:pPr>
            <w:pStyle w:val="TOC1"/>
            <w:rPr>
              <w:noProof/>
              <w:sz w:val="22"/>
              <w:szCs w:val="22"/>
            </w:rPr>
          </w:pPr>
          <w:hyperlink w:anchor="_Toc239841786" w:history="1">
            <w:r w:rsidRPr="00713FF1">
              <w:rPr>
                <w:rStyle w:val="Hyperlink"/>
                <w:rFonts w:ascii="Manrope" w:hAnsi="Manrope"/>
                <w:b/>
                <w:bCs/>
                <w:noProof/>
                <w:color w:val="auto"/>
                <w:sz w:val="22"/>
                <w:szCs w:val="22"/>
              </w:rPr>
              <w:t>9.0</w:t>
            </w:r>
            <w:r w:rsidRPr="00713FF1">
              <w:rPr>
                <w:noProof/>
                <w:sz w:val="22"/>
                <w:szCs w:val="22"/>
              </w:rPr>
              <w:tab/>
            </w:r>
            <w:r w:rsidRPr="00713FF1">
              <w:rPr>
                <w:rStyle w:val="Hyperlink"/>
                <w:rFonts w:ascii="Manrope" w:hAnsi="Manrope"/>
                <w:b/>
                <w:bCs/>
                <w:noProof/>
                <w:color w:val="auto"/>
                <w:sz w:val="22"/>
                <w:szCs w:val="22"/>
              </w:rPr>
              <w:t>SECTION 5: EDUCATION, ACCOUNTABILITY AND REPAIR</w:t>
            </w:r>
            <w:r w:rsidRPr="00713FF1">
              <w:rPr>
                <w:noProof/>
                <w:webHidden/>
                <w:sz w:val="22"/>
                <w:szCs w:val="22"/>
              </w:rPr>
              <w:tab/>
            </w:r>
            <w:r w:rsidRPr="00713FF1">
              <w:rPr>
                <w:noProof/>
                <w:webHidden/>
                <w:sz w:val="22"/>
                <w:szCs w:val="22"/>
              </w:rPr>
              <w:fldChar w:fldCharType="begin"/>
            </w:r>
            <w:r w:rsidRPr="00713FF1">
              <w:rPr>
                <w:noProof/>
                <w:webHidden/>
                <w:sz w:val="22"/>
                <w:szCs w:val="22"/>
              </w:rPr>
              <w:instrText xml:space="preserve"> PAGEREF _Toc239841786 \h </w:instrText>
            </w:r>
            <w:r w:rsidRPr="00713FF1">
              <w:rPr>
                <w:noProof/>
                <w:webHidden/>
                <w:sz w:val="22"/>
                <w:szCs w:val="22"/>
              </w:rPr>
            </w:r>
            <w:r w:rsidRPr="00713FF1">
              <w:rPr>
                <w:noProof/>
                <w:webHidden/>
                <w:sz w:val="22"/>
                <w:szCs w:val="22"/>
              </w:rPr>
              <w:fldChar w:fldCharType="separate"/>
            </w:r>
            <w:r w:rsidRPr="00713FF1">
              <w:rPr>
                <w:noProof/>
                <w:webHidden/>
                <w:sz w:val="22"/>
                <w:szCs w:val="22"/>
              </w:rPr>
              <w:t>11</w:t>
            </w:r>
            <w:r w:rsidRPr="00713FF1">
              <w:rPr>
                <w:noProof/>
                <w:webHidden/>
                <w:sz w:val="22"/>
                <w:szCs w:val="22"/>
              </w:rPr>
              <w:fldChar w:fldCharType="end"/>
            </w:r>
          </w:hyperlink>
        </w:p>
        <w:p w14:paraId="5B511B6B" w14:textId="66891855" w:rsidR="00FB55EC" w:rsidRPr="00713FF1" w:rsidRDefault="00FB55EC" w:rsidP="00FB55EC">
          <w:pPr>
            <w:pStyle w:val="TOC1"/>
            <w:rPr>
              <w:noProof/>
              <w:sz w:val="22"/>
              <w:szCs w:val="22"/>
            </w:rPr>
          </w:pPr>
          <w:hyperlink w:anchor="_Toc239841787" w:history="1">
            <w:r w:rsidRPr="00713FF1">
              <w:rPr>
                <w:rStyle w:val="Hyperlink"/>
                <w:rFonts w:ascii="Manrope" w:hAnsi="Manrope"/>
                <w:b/>
                <w:bCs/>
                <w:noProof/>
                <w:color w:val="auto"/>
                <w:sz w:val="22"/>
                <w:szCs w:val="22"/>
              </w:rPr>
              <w:t>10.0</w:t>
            </w:r>
            <w:r w:rsidRPr="00713FF1">
              <w:rPr>
                <w:noProof/>
                <w:sz w:val="22"/>
                <w:szCs w:val="22"/>
              </w:rPr>
              <w:tab/>
            </w:r>
            <w:r w:rsidRPr="00713FF1">
              <w:rPr>
                <w:rStyle w:val="Hyperlink"/>
                <w:rFonts w:ascii="Manrope" w:hAnsi="Manrope"/>
                <w:b/>
                <w:bCs/>
                <w:noProof/>
                <w:color w:val="auto"/>
                <w:sz w:val="22"/>
                <w:szCs w:val="22"/>
              </w:rPr>
              <w:t>SECTION 6: LEARNING AND IMPROVEMENT</w:t>
            </w:r>
            <w:r w:rsidRPr="00713FF1">
              <w:rPr>
                <w:noProof/>
                <w:webHidden/>
                <w:sz w:val="22"/>
                <w:szCs w:val="22"/>
              </w:rPr>
              <w:tab/>
            </w:r>
            <w:r w:rsidRPr="00713FF1">
              <w:rPr>
                <w:noProof/>
                <w:webHidden/>
                <w:sz w:val="22"/>
                <w:szCs w:val="22"/>
              </w:rPr>
              <w:fldChar w:fldCharType="begin"/>
            </w:r>
            <w:r w:rsidRPr="00713FF1">
              <w:rPr>
                <w:noProof/>
                <w:webHidden/>
                <w:sz w:val="22"/>
                <w:szCs w:val="22"/>
              </w:rPr>
              <w:instrText xml:space="preserve"> PAGEREF _Toc239841787 \h </w:instrText>
            </w:r>
            <w:r w:rsidRPr="00713FF1">
              <w:rPr>
                <w:noProof/>
                <w:webHidden/>
                <w:sz w:val="22"/>
                <w:szCs w:val="22"/>
              </w:rPr>
            </w:r>
            <w:r w:rsidRPr="00713FF1">
              <w:rPr>
                <w:noProof/>
                <w:webHidden/>
                <w:sz w:val="22"/>
                <w:szCs w:val="22"/>
              </w:rPr>
              <w:fldChar w:fldCharType="separate"/>
            </w:r>
            <w:r w:rsidRPr="00713FF1">
              <w:rPr>
                <w:noProof/>
                <w:webHidden/>
                <w:sz w:val="22"/>
                <w:szCs w:val="22"/>
              </w:rPr>
              <w:t>12</w:t>
            </w:r>
            <w:r w:rsidRPr="00713FF1">
              <w:rPr>
                <w:noProof/>
                <w:webHidden/>
                <w:sz w:val="22"/>
                <w:szCs w:val="22"/>
              </w:rPr>
              <w:fldChar w:fldCharType="end"/>
            </w:r>
          </w:hyperlink>
        </w:p>
        <w:p w14:paraId="5195ACEA" w14:textId="6512E0F7" w:rsidR="00FB55EC" w:rsidRPr="00713FF1" w:rsidRDefault="00FB55EC" w:rsidP="00FB55EC">
          <w:pPr>
            <w:pStyle w:val="TOC1"/>
            <w:rPr>
              <w:noProof/>
              <w:sz w:val="22"/>
              <w:szCs w:val="22"/>
            </w:rPr>
          </w:pPr>
          <w:hyperlink w:anchor="_Toc239841788" w:history="1">
            <w:r w:rsidRPr="00713FF1">
              <w:rPr>
                <w:rStyle w:val="Hyperlink"/>
                <w:rFonts w:ascii="Manrope" w:hAnsi="Manrope"/>
                <w:b/>
                <w:bCs/>
                <w:noProof/>
                <w:color w:val="auto"/>
                <w:sz w:val="22"/>
                <w:szCs w:val="22"/>
              </w:rPr>
              <w:t>11.0</w:t>
            </w:r>
            <w:r w:rsidRPr="00713FF1">
              <w:rPr>
                <w:noProof/>
                <w:sz w:val="22"/>
                <w:szCs w:val="22"/>
              </w:rPr>
              <w:tab/>
            </w:r>
            <w:r w:rsidRPr="00713FF1">
              <w:rPr>
                <w:rStyle w:val="Hyperlink"/>
                <w:rFonts w:ascii="Manrope" w:hAnsi="Manrope"/>
                <w:b/>
                <w:bCs/>
                <w:noProof/>
                <w:color w:val="auto"/>
                <w:sz w:val="22"/>
                <w:szCs w:val="22"/>
              </w:rPr>
              <w:t>SECTION 7: CO-PRODUCTION</w:t>
            </w:r>
            <w:r w:rsidRPr="00713FF1">
              <w:rPr>
                <w:noProof/>
                <w:webHidden/>
                <w:sz w:val="22"/>
                <w:szCs w:val="22"/>
              </w:rPr>
              <w:tab/>
            </w:r>
            <w:r w:rsidRPr="00713FF1">
              <w:rPr>
                <w:noProof/>
                <w:webHidden/>
                <w:sz w:val="22"/>
                <w:szCs w:val="22"/>
              </w:rPr>
              <w:fldChar w:fldCharType="begin"/>
            </w:r>
            <w:r w:rsidRPr="00713FF1">
              <w:rPr>
                <w:noProof/>
                <w:webHidden/>
                <w:sz w:val="22"/>
                <w:szCs w:val="22"/>
              </w:rPr>
              <w:instrText xml:space="preserve"> PAGEREF _Toc239841788 \h </w:instrText>
            </w:r>
            <w:r w:rsidRPr="00713FF1">
              <w:rPr>
                <w:noProof/>
                <w:webHidden/>
                <w:sz w:val="22"/>
                <w:szCs w:val="22"/>
              </w:rPr>
            </w:r>
            <w:r w:rsidRPr="00713FF1">
              <w:rPr>
                <w:noProof/>
                <w:webHidden/>
                <w:sz w:val="22"/>
                <w:szCs w:val="22"/>
              </w:rPr>
              <w:fldChar w:fldCharType="separate"/>
            </w:r>
            <w:r w:rsidRPr="00713FF1">
              <w:rPr>
                <w:noProof/>
                <w:webHidden/>
                <w:sz w:val="22"/>
                <w:szCs w:val="22"/>
              </w:rPr>
              <w:t>12</w:t>
            </w:r>
            <w:r w:rsidRPr="00713FF1">
              <w:rPr>
                <w:noProof/>
                <w:webHidden/>
                <w:sz w:val="22"/>
                <w:szCs w:val="22"/>
              </w:rPr>
              <w:fldChar w:fldCharType="end"/>
            </w:r>
          </w:hyperlink>
        </w:p>
        <w:p w14:paraId="76176D10" w14:textId="4F50EF6D" w:rsidR="00FB55EC" w:rsidRPr="00713FF1" w:rsidRDefault="00FB55EC" w:rsidP="00FB55EC">
          <w:pPr>
            <w:pStyle w:val="TOC1"/>
            <w:rPr>
              <w:noProof/>
              <w:sz w:val="22"/>
              <w:szCs w:val="22"/>
            </w:rPr>
          </w:pPr>
          <w:hyperlink w:anchor="_Toc239841789" w:history="1">
            <w:r w:rsidRPr="00713FF1">
              <w:rPr>
                <w:rStyle w:val="Hyperlink"/>
                <w:rFonts w:ascii="Manrope" w:hAnsi="Manrope"/>
                <w:b/>
                <w:bCs/>
                <w:noProof/>
                <w:color w:val="auto"/>
                <w:sz w:val="22"/>
                <w:szCs w:val="22"/>
              </w:rPr>
              <w:t>12.0</w:t>
            </w:r>
            <w:r w:rsidRPr="00713FF1">
              <w:rPr>
                <w:noProof/>
                <w:sz w:val="22"/>
                <w:szCs w:val="22"/>
              </w:rPr>
              <w:tab/>
            </w:r>
            <w:r w:rsidRPr="00713FF1">
              <w:rPr>
                <w:rStyle w:val="Hyperlink"/>
                <w:rFonts w:ascii="Manrope" w:hAnsi="Manrope"/>
                <w:b/>
                <w:bCs/>
                <w:noProof/>
                <w:color w:val="auto"/>
                <w:sz w:val="22"/>
                <w:szCs w:val="22"/>
              </w:rPr>
              <w:t>KEY MESSAGE FOR STAFF</w:t>
            </w:r>
            <w:r w:rsidRPr="00713FF1">
              <w:rPr>
                <w:noProof/>
                <w:webHidden/>
                <w:sz w:val="22"/>
                <w:szCs w:val="22"/>
              </w:rPr>
              <w:tab/>
            </w:r>
            <w:r w:rsidRPr="00713FF1">
              <w:rPr>
                <w:noProof/>
                <w:webHidden/>
                <w:sz w:val="22"/>
                <w:szCs w:val="22"/>
              </w:rPr>
              <w:fldChar w:fldCharType="begin"/>
            </w:r>
            <w:r w:rsidRPr="00713FF1">
              <w:rPr>
                <w:noProof/>
                <w:webHidden/>
                <w:sz w:val="22"/>
                <w:szCs w:val="22"/>
              </w:rPr>
              <w:instrText xml:space="preserve"> PAGEREF _Toc239841789 \h </w:instrText>
            </w:r>
            <w:r w:rsidRPr="00713FF1">
              <w:rPr>
                <w:noProof/>
                <w:webHidden/>
                <w:sz w:val="22"/>
                <w:szCs w:val="22"/>
              </w:rPr>
            </w:r>
            <w:r w:rsidRPr="00713FF1">
              <w:rPr>
                <w:noProof/>
                <w:webHidden/>
                <w:sz w:val="22"/>
                <w:szCs w:val="22"/>
              </w:rPr>
              <w:fldChar w:fldCharType="separate"/>
            </w:r>
            <w:r w:rsidRPr="00713FF1">
              <w:rPr>
                <w:noProof/>
                <w:webHidden/>
                <w:sz w:val="22"/>
                <w:szCs w:val="22"/>
              </w:rPr>
              <w:t>13</w:t>
            </w:r>
            <w:r w:rsidRPr="00713FF1">
              <w:rPr>
                <w:noProof/>
                <w:webHidden/>
                <w:sz w:val="22"/>
                <w:szCs w:val="22"/>
              </w:rPr>
              <w:fldChar w:fldCharType="end"/>
            </w:r>
          </w:hyperlink>
        </w:p>
        <w:p w14:paraId="7BBFF9C4" w14:textId="207142B7" w:rsidR="00FB55EC" w:rsidRPr="00713FF1" w:rsidRDefault="00FB55EC" w:rsidP="00FB55EC">
          <w:pPr>
            <w:pStyle w:val="TOC1"/>
            <w:rPr>
              <w:noProof/>
              <w:sz w:val="22"/>
              <w:szCs w:val="22"/>
            </w:rPr>
          </w:pPr>
          <w:hyperlink w:anchor="_Toc239841790" w:history="1">
            <w:r w:rsidRPr="00713FF1">
              <w:rPr>
                <w:rStyle w:val="Hyperlink"/>
                <w:rFonts w:ascii="Manrope" w:hAnsi="Manrope"/>
                <w:b/>
                <w:bCs/>
                <w:noProof/>
                <w:color w:val="auto"/>
                <w:sz w:val="22"/>
                <w:szCs w:val="22"/>
              </w:rPr>
              <w:t>13.0</w:t>
            </w:r>
            <w:r w:rsidRPr="00713FF1">
              <w:rPr>
                <w:noProof/>
                <w:sz w:val="22"/>
                <w:szCs w:val="22"/>
              </w:rPr>
              <w:tab/>
            </w:r>
            <w:r w:rsidRPr="00713FF1">
              <w:rPr>
                <w:rStyle w:val="Hyperlink"/>
                <w:rFonts w:ascii="Manrope" w:hAnsi="Manrope"/>
                <w:b/>
                <w:bCs/>
                <w:noProof/>
                <w:color w:val="auto"/>
                <w:sz w:val="22"/>
                <w:szCs w:val="22"/>
              </w:rPr>
              <w:t>QUICK REFERENCE</w:t>
            </w:r>
            <w:r w:rsidRPr="00713FF1">
              <w:rPr>
                <w:noProof/>
                <w:webHidden/>
                <w:sz w:val="22"/>
                <w:szCs w:val="22"/>
              </w:rPr>
              <w:tab/>
            </w:r>
            <w:r w:rsidRPr="00713FF1">
              <w:rPr>
                <w:noProof/>
                <w:webHidden/>
                <w:sz w:val="22"/>
                <w:szCs w:val="22"/>
              </w:rPr>
              <w:fldChar w:fldCharType="begin"/>
            </w:r>
            <w:r w:rsidRPr="00713FF1">
              <w:rPr>
                <w:noProof/>
                <w:webHidden/>
                <w:sz w:val="22"/>
                <w:szCs w:val="22"/>
              </w:rPr>
              <w:instrText xml:space="preserve"> PAGEREF _Toc239841790 \h </w:instrText>
            </w:r>
            <w:r w:rsidRPr="00713FF1">
              <w:rPr>
                <w:noProof/>
                <w:webHidden/>
                <w:sz w:val="22"/>
                <w:szCs w:val="22"/>
              </w:rPr>
            </w:r>
            <w:r w:rsidRPr="00713FF1">
              <w:rPr>
                <w:noProof/>
                <w:webHidden/>
                <w:sz w:val="22"/>
                <w:szCs w:val="22"/>
              </w:rPr>
              <w:fldChar w:fldCharType="separate"/>
            </w:r>
            <w:r w:rsidRPr="00713FF1">
              <w:rPr>
                <w:noProof/>
                <w:webHidden/>
                <w:sz w:val="22"/>
                <w:szCs w:val="22"/>
              </w:rPr>
              <w:t>14</w:t>
            </w:r>
            <w:r w:rsidRPr="00713FF1">
              <w:rPr>
                <w:noProof/>
                <w:webHidden/>
                <w:sz w:val="22"/>
                <w:szCs w:val="22"/>
              </w:rPr>
              <w:fldChar w:fldCharType="end"/>
            </w:r>
          </w:hyperlink>
        </w:p>
        <w:p w14:paraId="0EDDD742" w14:textId="4746E127" w:rsidR="00FB55EC" w:rsidRPr="00713FF1" w:rsidRDefault="00FB55EC" w:rsidP="00FB55EC">
          <w:pPr>
            <w:pStyle w:val="TOC1"/>
            <w:rPr>
              <w:noProof/>
              <w:sz w:val="22"/>
              <w:szCs w:val="22"/>
            </w:rPr>
          </w:pPr>
          <w:hyperlink w:anchor="_Toc239841791" w:history="1">
            <w:r w:rsidRPr="00713FF1">
              <w:rPr>
                <w:rStyle w:val="Hyperlink"/>
                <w:rFonts w:ascii="Manrope" w:hAnsi="Manrope"/>
                <w:b/>
                <w:bCs/>
                <w:noProof/>
                <w:color w:val="auto"/>
                <w:sz w:val="22"/>
                <w:szCs w:val="22"/>
                <w:shd w:val="clear" w:color="auto" w:fill="FFFFFF"/>
              </w:rPr>
              <w:t>14.0</w:t>
            </w:r>
            <w:r w:rsidRPr="00713FF1">
              <w:rPr>
                <w:noProof/>
                <w:sz w:val="22"/>
                <w:szCs w:val="22"/>
              </w:rPr>
              <w:tab/>
            </w:r>
            <w:r w:rsidRPr="00713FF1">
              <w:rPr>
                <w:rStyle w:val="Hyperlink"/>
                <w:rFonts w:ascii="Manrope" w:hAnsi="Manrope"/>
                <w:b/>
                <w:bCs/>
                <w:noProof/>
                <w:color w:val="auto"/>
                <w:sz w:val="22"/>
                <w:szCs w:val="22"/>
                <w:shd w:val="clear" w:color="auto" w:fill="FFFFFF"/>
              </w:rPr>
              <w:t>APPENDIX 1: PSHE SUPPORT PACK</w:t>
            </w:r>
            <w:r w:rsidRPr="00713FF1">
              <w:rPr>
                <w:noProof/>
                <w:webHidden/>
                <w:sz w:val="22"/>
                <w:szCs w:val="22"/>
              </w:rPr>
              <w:tab/>
            </w:r>
            <w:r w:rsidRPr="00713FF1">
              <w:rPr>
                <w:noProof/>
                <w:webHidden/>
                <w:sz w:val="22"/>
                <w:szCs w:val="22"/>
              </w:rPr>
              <w:fldChar w:fldCharType="begin"/>
            </w:r>
            <w:r w:rsidRPr="00713FF1">
              <w:rPr>
                <w:noProof/>
                <w:webHidden/>
                <w:sz w:val="22"/>
                <w:szCs w:val="22"/>
              </w:rPr>
              <w:instrText xml:space="preserve"> PAGEREF _Toc239841791 \h </w:instrText>
            </w:r>
            <w:r w:rsidRPr="00713FF1">
              <w:rPr>
                <w:noProof/>
                <w:webHidden/>
                <w:sz w:val="22"/>
                <w:szCs w:val="22"/>
              </w:rPr>
            </w:r>
            <w:r w:rsidRPr="00713FF1">
              <w:rPr>
                <w:noProof/>
                <w:webHidden/>
                <w:sz w:val="22"/>
                <w:szCs w:val="22"/>
              </w:rPr>
              <w:fldChar w:fldCharType="separate"/>
            </w:r>
            <w:r w:rsidRPr="00713FF1">
              <w:rPr>
                <w:noProof/>
                <w:webHidden/>
                <w:sz w:val="22"/>
                <w:szCs w:val="22"/>
              </w:rPr>
              <w:t>15</w:t>
            </w:r>
            <w:r w:rsidRPr="00713FF1">
              <w:rPr>
                <w:noProof/>
                <w:webHidden/>
                <w:sz w:val="22"/>
                <w:szCs w:val="22"/>
              </w:rPr>
              <w:fldChar w:fldCharType="end"/>
            </w:r>
          </w:hyperlink>
        </w:p>
        <w:p w14:paraId="29A0A51F" w14:textId="05386412" w:rsidR="00FB55EC" w:rsidRDefault="00FB55EC">
          <w:r w:rsidRPr="00713FF1">
            <w:rPr>
              <w:b/>
              <w:bCs/>
              <w:noProof/>
              <w:sz w:val="22"/>
              <w:szCs w:val="22"/>
            </w:rPr>
            <w:fldChar w:fldCharType="end"/>
          </w:r>
        </w:p>
      </w:sdtContent>
    </w:sdt>
    <w:p w14:paraId="71CB2E61" w14:textId="3787DA33" w:rsidR="00434089" w:rsidRPr="00FB55EC" w:rsidRDefault="00FB55EC" w:rsidP="00FB55EC">
      <w:pPr>
        <w:pStyle w:val="Heading1"/>
        <w:rPr>
          <w:rFonts w:ascii="Manrope" w:hAnsi="Manrope"/>
          <w:b/>
          <w:bCs/>
          <w:color w:val="auto"/>
          <w:sz w:val="22"/>
          <w:szCs w:val="22"/>
        </w:rPr>
      </w:pPr>
      <w:bookmarkStart w:id="0" w:name="_Toc239841778"/>
      <w:r w:rsidRPr="00FB55EC">
        <w:rPr>
          <w:rFonts w:ascii="Manrope" w:hAnsi="Manrope"/>
          <w:b/>
          <w:bCs/>
          <w:color w:val="auto"/>
          <w:sz w:val="22"/>
          <w:szCs w:val="22"/>
        </w:rPr>
        <w:t>1.0</w:t>
      </w:r>
      <w:r w:rsidRPr="00FB55EC">
        <w:rPr>
          <w:rFonts w:ascii="Manrope" w:hAnsi="Manrope"/>
          <w:b/>
          <w:bCs/>
          <w:color w:val="auto"/>
          <w:sz w:val="22"/>
          <w:szCs w:val="22"/>
        </w:rPr>
        <w:tab/>
        <w:t>INTRODUCTION</w:t>
      </w:r>
      <w:bookmarkEnd w:id="0"/>
    </w:p>
    <w:p w14:paraId="20EBF9F5" w14:textId="77777777" w:rsidR="009373AA" w:rsidRPr="00FB55EC" w:rsidRDefault="004E2154">
      <w:pPr>
        <w:spacing w:after="240"/>
        <w:rPr>
          <w:rFonts w:ascii="Manrope" w:hAnsi="Manrope" w:cs="Open Sans"/>
          <w:color w:val="000000"/>
          <w:sz w:val="22"/>
          <w:szCs w:val="22"/>
          <w:shd w:val="clear" w:color="auto" w:fill="FFFFFF"/>
        </w:rPr>
      </w:pPr>
      <w:r w:rsidRPr="00FB55EC">
        <w:rPr>
          <w:rFonts w:ascii="Manrope" w:hAnsi="Manrope"/>
          <w:sz w:val="22"/>
          <w:szCs w:val="22"/>
        </w:rPr>
        <w:t>This guide has been developed as part of a wider anti-racism project, following concerns and learning identified across schools where racism-related incidents had occurred. Rather than producing guidance in isolation, we began by listening to the schools most directly impacted, using structured listening groups to understand what had happened, what staff and pupils needed, where confidence was strong, and where further support, clarity or consistency was required.</w:t>
      </w:r>
    </w:p>
    <w:p w14:paraId="30EE4D93" w14:textId="77777777" w:rsidR="009373AA" w:rsidRPr="00FB55EC" w:rsidRDefault="00442E30">
      <w:pPr>
        <w:spacing w:after="240"/>
        <w:rPr>
          <w:rFonts w:ascii="Manrope" w:hAnsi="Manrope" w:cs="Open Sans"/>
          <w:color w:val="000000"/>
          <w:sz w:val="22"/>
          <w:szCs w:val="22"/>
          <w:shd w:val="clear" w:color="auto" w:fill="FFFFFF"/>
        </w:rPr>
      </w:pPr>
      <w:r w:rsidRPr="00FB55EC">
        <w:rPr>
          <w:rFonts w:ascii="Manrope" w:hAnsi="Manrope"/>
          <w:sz w:val="22"/>
          <w:szCs w:val="22"/>
        </w:rPr>
        <w:t>These</w:t>
      </w:r>
      <w:r w:rsidR="00812AE4" w:rsidRPr="00FB55EC">
        <w:rPr>
          <w:rFonts w:ascii="Manrope" w:hAnsi="Manrope"/>
          <w:sz w:val="22"/>
          <w:szCs w:val="22"/>
        </w:rPr>
        <w:t xml:space="preserve"> listening </w:t>
      </w:r>
      <w:r w:rsidRPr="00FB55EC">
        <w:rPr>
          <w:rFonts w:ascii="Manrope" w:hAnsi="Manrope"/>
          <w:sz w:val="22"/>
          <w:szCs w:val="22"/>
        </w:rPr>
        <w:t xml:space="preserve">groups were central to the </w:t>
      </w:r>
      <w:r w:rsidR="00812AE4" w:rsidRPr="00FB55EC">
        <w:rPr>
          <w:rFonts w:ascii="Manrope" w:hAnsi="Manrope"/>
          <w:sz w:val="22"/>
          <w:szCs w:val="22"/>
        </w:rPr>
        <w:t xml:space="preserve">development </w:t>
      </w:r>
      <w:r w:rsidRPr="00FB55EC">
        <w:rPr>
          <w:rFonts w:ascii="Manrope" w:hAnsi="Manrope"/>
          <w:sz w:val="22"/>
          <w:szCs w:val="22"/>
        </w:rPr>
        <w:t>of this work. They enabled</w:t>
      </w:r>
      <w:r w:rsidR="00812AE4" w:rsidRPr="00FB55EC">
        <w:rPr>
          <w:rFonts w:ascii="Manrope" w:hAnsi="Manrope"/>
          <w:sz w:val="22"/>
          <w:szCs w:val="22"/>
        </w:rPr>
        <w:t xml:space="preserve"> Headteachers, Senior Leaders, Designated Safeguarding Leads, pastoral teams, teaching staff, and other school-based professionals </w:t>
      </w:r>
      <w:r w:rsidRPr="00FB55EC">
        <w:rPr>
          <w:rFonts w:ascii="Manrope" w:hAnsi="Manrope"/>
          <w:sz w:val="22"/>
          <w:szCs w:val="22"/>
        </w:rPr>
        <w:t>to share their experiences, reflect on the impact of racism within their communities, and identify what would make guidance practically useful in day-to-day school life.</w:t>
      </w:r>
      <w:r w:rsidR="00812AE4" w:rsidRPr="00FB55EC">
        <w:rPr>
          <w:rFonts w:ascii="Manrope" w:hAnsi="Manrope"/>
          <w:sz w:val="22"/>
          <w:szCs w:val="22"/>
        </w:rPr>
        <w:t xml:space="preserve"> The </w:t>
      </w:r>
      <w:r w:rsidRPr="00FB55EC">
        <w:rPr>
          <w:rFonts w:ascii="Manrope" w:hAnsi="Manrope"/>
          <w:sz w:val="22"/>
          <w:szCs w:val="22"/>
        </w:rPr>
        <w:t xml:space="preserve">process was </w:t>
      </w:r>
      <w:r w:rsidR="00812AE4" w:rsidRPr="00FB55EC">
        <w:rPr>
          <w:rFonts w:ascii="Manrope" w:hAnsi="Manrope"/>
          <w:sz w:val="22"/>
          <w:szCs w:val="22"/>
        </w:rPr>
        <w:t>supported by colleagues with expertise in safeguarding, behaviour, attitudes and culture, training, clinical services, inclusion, and wellbeing.</w:t>
      </w:r>
    </w:p>
    <w:p w14:paraId="28AB92F3" w14:textId="77777777" w:rsidR="009373AA" w:rsidRPr="00FB55EC" w:rsidRDefault="00186113">
      <w:pPr>
        <w:spacing w:after="240"/>
        <w:rPr>
          <w:rFonts w:ascii="Manrope" w:hAnsi="Manrope" w:cs="Open Sans"/>
          <w:color w:val="000000"/>
          <w:sz w:val="22"/>
          <w:szCs w:val="22"/>
          <w:shd w:val="clear" w:color="auto" w:fill="FFFFFF"/>
        </w:rPr>
      </w:pPr>
      <w:r w:rsidRPr="00FB55EC">
        <w:rPr>
          <w:rFonts w:ascii="Manrope" w:hAnsi="Manrope"/>
          <w:sz w:val="22"/>
          <w:szCs w:val="22"/>
        </w:rPr>
        <w:t>The guidance is therefore co-produced and grounded in real school experience. The themes, principles, scripts and practical steps included here have been shaped by what schools told us would help them prevent racism more effectively, respond with greater confidence when incidents occur, support those affected, and ensure that learning leads to meaningful cultural change.</w:t>
      </w:r>
    </w:p>
    <w:p w14:paraId="313A742F" w14:textId="77777777" w:rsidR="009373AA" w:rsidRPr="00FB55EC" w:rsidRDefault="00812AE4">
      <w:pPr>
        <w:spacing w:after="240"/>
        <w:rPr>
          <w:rFonts w:ascii="Manrope" w:hAnsi="Manrope" w:cs="Open Sans"/>
          <w:color w:val="000000"/>
          <w:sz w:val="22"/>
          <w:szCs w:val="22"/>
          <w:shd w:val="clear" w:color="auto" w:fill="FFFFFF"/>
        </w:rPr>
      </w:pPr>
      <w:r w:rsidRPr="00FB55EC">
        <w:rPr>
          <w:rFonts w:ascii="Manrope" w:hAnsi="Manrope"/>
          <w:sz w:val="22"/>
          <w:szCs w:val="22"/>
        </w:rPr>
        <w:t xml:space="preserve">We recognise that </w:t>
      </w:r>
      <w:r w:rsidR="00523213" w:rsidRPr="00FB55EC">
        <w:rPr>
          <w:rFonts w:ascii="Manrope" w:hAnsi="Manrope"/>
          <w:sz w:val="22"/>
          <w:szCs w:val="22"/>
        </w:rPr>
        <w:t xml:space="preserve">anti-racism is not a single policy, training session or response to an incident. It </w:t>
      </w:r>
      <w:r w:rsidRPr="00FB55EC">
        <w:rPr>
          <w:rFonts w:ascii="Manrope" w:hAnsi="Manrope"/>
          <w:sz w:val="22"/>
          <w:szCs w:val="22"/>
        </w:rPr>
        <w:t xml:space="preserve">is an ongoing </w:t>
      </w:r>
      <w:r w:rsidR="00523213" w:rsidRPr="00FB55EC">
        <w:rPr>
          <w:rFonts w:ascii="Manrope" w:hAnsi="Manrope"/>
          <w:sz w:val="22"/>
          <w:szCs w:val="22"/>
        </w:rPr>
        <w:t>commitment to listening, learning, reflection and action.</w:t>
      </w:r>
      <w:r w:rsidRPr="00FB55EC">
        <w:rPr>
          <w:rFonts w:ascii="Manrope" w:hAnsi="Manrope"/>
          <w:sz w:val="22"/>
          <w:szCs w:val="22"/>
        </w:rPr>
        <w:t xml:space="preserve"> This guide forms part of our wider </w:t>
      </w:r>
      <w:r w:rsidR="00523213" w:rsidRPr="00FB55EC">
        <w:rPr>
          <w:rFonts w:ascii="Manrope" w:hAnsi="Manrope"/>
          <w:sz w:val="22"/>
          <w:szCs w:val="22"/>
        </w:rPr>
        <w:t>work</w:t>
      </w:r>
      <w:r w:rsidRPr="00FB55EC">
        <w:rPr>
          <w:rFonts w:ascii="Manrope" w:hAnsi="Manrope"/>
          <w:sz w:val="22"/>
          <w:szCs w:val="22"/>
        </w:rPr>
        <w:t xml:space="preserve"> to </w:t>
      </w:r>
      <w:r w:rsidR="00523213" w:rsidRPr="00FB55EC">
        <w:rPr>
          <w:rFonts w:ascii="Manrope" w:hAnsi="Manrope"/>
          <w:sz w:val="22"/>
          <w:szCs w:val="22"/>
        </w:rPr>
        <w:t>build school communities where</w:t>
      </w:r>
      <w:r w:rsidRPr="00FB55EC">
        <w:rPr>
          <w:rFonts w:ascii="Manrope" w:hAnsi="Manrope"/>
          <w:sz w:val="22"/>
          <w:szCs w:val="22"/>
        </w:rPr>
        <w:t xml:space="preserve"> every </w:t>
      </w:r>
      <w:r w:rsidR="00523213" w:rsidRPr="00FB55EC">
        <w:rPr>
          <w:rFonts w:ascii="Manrope" w:hAnsi="Manrope"/>
          <w:sz w:val="22"/>
          <w:szCs w:val="22"/>
        </w:rPr>
        <w:t xml:space="preserve">child, young person, </w:t>
      </w:r>
      <w:r w:rsidRPr="00FB55EC">
        <w:rPr>
          <w:rFonts w:ascii="Manrope" w:hAnsi="Manrope"/>
          <w:sz w:val="22"/>
          <w:szCs w:val="22"/>
        </w:rPr>
        <w:t xml:space="preserve">member of </w:t>
      </w:r>
      <w:r w:rsidR="00523213" w:rsidRPr="00FB55EC">
        <w:rPr>
          <w:rFonts w:ascii="Manrope" w:hAnsi="Manrope"/>
          <w:sz w:val="22"/>
          <w:szCs w:val="22"/>
        </w:rPr>
        <w:t>staff, family and visitor</w:t>
      </w:r>
      <w:r w:rsidRPr="00FB55EC">
        <w:rPr>
          <w:rFonts w:ascii="Manrope" w:hAnsi="Manrope"/>
          <w:sz w:val="22"/>
          <w:szCs w:val="22"/>
        </w:rPr>
        <w:t xml:space="preserve"> feels </w:t>
      </w:r>
      <w:r w:rsidR="00523213" w:rsidRPr="00FB55EC">
        <w:rPr>
          <w:rFonts w:ascii="Manrope" w:hAnsi="Manrope"/>
          <w:sz w:val="22"/>
          <w:szCs w:val="22"/>
        </w:rPr>
        <w:t>safe</w:t>
      </w:r>
      <w:r w:rsidRPr="00FB55EC">
        <w:rPr>
          <w:rFonts w:ascii="Manrope" w:hAnsi="Manrope"/>
          <w:sz w:val="22"/>
          <w:szCs w:val="22"/>
        </w:rPr>
        <w:t xml:space="preserve">, respected, valued and able to belong. Through </w:t>
      </w:r>
      <w:r w:rsidR="00523213" w:rsidRPr="00FB55EC">
        <w:rPr>
          <w:rFonts w:ascii="Manrope" w:hAnsi="Manrope"/>
          <w:sz w:val="22"/>
          <w:szCs w:val="22"/>
        </w:rPr>
        <w:t>co-production, honest reflection</w:t>
      </w:r>
      <w:r w:rsidRPr="00FB55EC">
        <w:rPr>
          <w:rFonts w:ascii="Manrope" w:hAnsi="Manrope"/>
          <w:sz w:val="22"/>
          <w:szCs w:val="22"/>
        </w:rPr>
        <w:t xml:space="preserve"> and continuous improvement, we </w:t>
      </w:r>
      <w:r w:rsidR="00523213" w:rsidRPr="00FB55EC">
        <w:rPr>
          <w:rFonts w:ascii="Manrope" w:hAnsi="Manrope"/>
          <w:sz w:val="22"/>
          <w:szCs w:val="22"/>
        </w:rPr>
        <w:t>aim</w:t>
      </w:r>
      <w:r w:rsidRPr="00FB55EC">
        <w:rPr>
          <w:rFonts w:ascii="Manrope" w:hAnsi="Manrope"/>
          <w:sz w:val="22"/>
          <w:szCs w:val="22"/>
        </w:rPr>
        <w:t xml:space="preserve"> to create cultures where </w:t>
      </w:r>
      <w:r w:rsidR="00523213" w:rsidRPr="00FB55EC">
        <w:rPr>
          <w:rFonts w:ascii="Manrope" w:hAnsi="Manrope"/>
          <w:sz w:val="22"/>
          <w:szCs w:val="22"/>
        </w:rPr>
        <w:t xml:space="preserve">racism is actively challenged, </w:t>
      </w:r>
      <w:r w:rsidRPr="00FB55EC">
        <w:rPr>
          <w:rFonts w:ascii="Manrope" w:hAnsi="Manrope"/>
          <w:sz w:val="22"/>
          <w:szCs w:val="22"/>
        </w:rPr>
        <w:t xml:space="preserve">diversity is </w:t>
      </w:r>
      <w:r w:rsidR="00523213" w:rsidRPr="00FB55EC">
        <w:rPr>
          <w:rFonts w:ascii="Manrope" w:hAnsi="Manrope"/>
          <w:sz w:val="22"/>
          <w:szCs w:val="22"/>
        </w:rPr>
        <w:t xml:space="preserve">represented and </w:t>
      </w:r>
      <w:r w:rsidRPr="00FB55EC">
        <w:rPr>
          <w:rFonts w:ascii="Manrope" w:hAnsi="Manrope"/>
          <w:sz w:val="22"/>
          <w:szCs w:val="22"/>
        </w:rPr>
        <w:t>celebrated, and everyone can thrive free from discrimination or prejudice.</w:t>
      </w:r>
    </w:p>
    <w:p w14:paraId="3BD67820" w14:textId="63D6AA8F" w:rsidR="00CF629B" w:rsidRPr="00FB55EC" w:rsidRDefault="00FB55EC" w:rsidP="00FB55EC">
      <w:pPr>
        <w:pStyle w:val="Heading1"/>
        <w:rPr>
          <w:rFonts w:ascii="Manrope" w:hAnsi="Manrope"/>
          <w:b/>
          <w:bCs/>
          <w:color w:val="auto"/>
          <w:sz w:val="22"/>
          <w:szCs w:val="22"/>
        </w:rPr>
      </w:pPr>
      <w:bookmarkStart w:id="1" w:name="_Toc239841779"/>
      <w:r w:rsidRPr="00FB55EC">
        <w:rPr>
          <w:rFonts w:ascii="Manrope" w:hAnsi="Manrope"/>
          <w:b/>
          <w:bCs/>
          <w:color w:val="auto"/>
          <w:sz w:val="22"/>
          <w:szCs w:val="22"/>
        </w:rPr>
        <w:lastRenderedPageBreak/>
        <w:t>2.0</w:t>
      </w:r>
      <w:r w:rsidRPr="00FB55EC">
        <w:rPr>
          <w:rFonts w:ascii="Manrope" w:hAnsi="Manrope"/>
          <w:b/>
          <w:bCs/>
          <w:color w:val="auto"/>
          <w:sz w:val="22"/>
          <w:szCs w:val="22"/>
        </w:rPr>
        <w:tab/>
        <w:t>RESEARCH AND LEGAL CONTEXT</w:t>
      </w:r>
      <w:bookmarkEnd w:id="1"/>
    </w:p>
    <w:p w14:paraId="38204701" w14:textId="77777777" w:rsidR="009373AA" w:rsidRPr="00FB55EC" w:rsidRDefault="00812AE4">
      <w:pPr>
        <w:spacing w:after="240"/>
        <w:rPr>
          <w:rFonts w:ascii="Manrope" w:hAnsi="Manrope" w:cs="Open Sans"/>
          <w:color w:val="000000"/>
          <w:sz w:val="22"/>
          <w:szCs w:val="22"/>
          <w:shd w:val="clear" w:color="auto" w:fill="FFFFFF"/>
        </w:rPr>
      </w:pPr>
      <w:r w:rsidRPr="00FB55EC">
        <w:rPr>
          <w:rFonts w:ascii="Manrope" w:hAnsi="Manrope"/>
          <w:sz w:val="22"/>
          <w:szCs w:val="22"/>
        </w:rPr>
        <w:t xml:space="preserve">This guidance is informed by current legislation, safeguarding expectations and research relating to </w:t>
      </w:r>
      <w:r w:rsidR="00E6681F" w:rsidRPr="00FB55EC">
        <w:rPr>
          <w:rFonts w:ascii="Manrope" w:hAnsi="Manrope"/>
          <w:sz w:val="22"/>
          <w:szCs w:val="22"/>
        </w:rPr>
        <w:t>racism</w:t>
      </w:r>
      <w:r w:rsidRPr="00FB55EC">
        <w:rPr>
          <w:rFonts w:ascii="Manrope" w:hAnsi="Manrope"/>
          <w:sz w:val="22"/>
          <w:szCs w:val="22"/>
        </w:rPr>
        <w:t xml:space="preserve">, discrimination, belonging, wellbeing, </w:t>
      </w:r>
      <w:r w:rsidR="00E6681F" w:rsidRPr="00FB55EC">
        <w:rPr>
          <w:rFonts w:ascii="Manrope" w:hAnsi="Manrope"/>
          <w:sz w:val="22"/>
          <w:szCs w:val="22"/>
        </w:rPr>
        <w:t xml:space="preserve">school connectedness </w:t>
      </w:r>
      <w:r w:rsidRPr="00FB55EC">
        <w:rPr>
          <w:rFonts w:ascii="Manrope" w:hAnsi="Manrope"/>
          <w:sz w:val="22"/>
          <w:szCs w:val="22"/>
        </w:rPr>
        <w:t xml:space="preserve">and inclusive </w:t>
      </w:r>
      <w:r w:rsidR="00E6681F" w:rsidRPr="00FB55EC">
        <w:rPr>
          <w:rFonts w:ascii="Manrope" w:hAnsi="Manrope"/>
          <w:sz w:val="22"/>
          <w:szCs w:val="22"/>
        </w:rPr>
        <w:t>whole-school culture. It is intended to support schools to meet their legal and moral responsibilities while also providing practical, relational and trauma-informed guidance for everyday practice</w:t>
      </w:r>
      <w:r w:rsidRPr="00FB55EC">
        <w:rPr>
          <w:rFonts w:ascii="Manrope" w:hAnsi="Manrope"/>
          <w:sz w:val="22"/>
          <w:szCs w:val="22"/>
        </w:rPr>
        <w:t>.</w:t>
      </w:r>
    </w:p>
    <w:p w14:paraId="6CB17E6A" w14:textId="77777777" w:rsidR="009373AA" w:rsidRPr="00FB55EC" w:rsidRDefault="00812AE4">
      <w:pPr>
        <w:spacing w:after="240"/>
        <w:rPr>
          <w:rFonts w:ascii="Manrope" w:hAnsi="Manrope" w:cs="Open Sans"/>
          <w:color w:val="000000"/>
          <w:sz w:val="22"/>
          <w:szCs w:val="22"/>
          <w:shd w:val="clear" w:color="auto" w:fill="FFFFFF"/>
        </w:rPr>
      </w:pPr>
      <w:r w:rsidRPr="00FB55EC">
        <w:rPr>
          <w:rFonts w:ascii="Manrope" w:hAnsi="Manrope"/>
          <w:sz w:val="22"/>
          <w:szCs w:val="22"/>
        </w:rPr>
        <w:t xml:space="preserve">Under the Equality Act 2010, race is a protected characteristic. </w:t>
      </w:r>
      <w:r w:rsidR="009B5DBC" w:rsidRPr="00FB55EC">
        <w:rPr>
          <w:rFonts w:ascii="Manrope" w:hAnsi="Manrope"/>
          <w:sz w:val="22"/>
          <w:szCs w:val="22"/>
        </w:rPr>
        <w:t xml:space="preserve">The Act came into force in October 2010 and provides legal protection from discrimination, harassment and victimisation in education, employment and wider society. </w:t>
      </w:r>
      <w:r w:rsidRPr="00FB55EC">
        <w:rPr>
          <w:rFonts w:ascii="Manrope" w:hAnsi="Manrope"/>
          <w:sz w:val="22"/>
          <w:szCs w:val="22"/>
        </w:rPr>
        <w:t>Schools must not unlawfully discriminate, harass or victimise pupils, staff or members of the wider school community because of race, colour, nationality, ethnic origin or national origin. Schools are also expected to take appropriate action when racism occurs, including where incidents involve racist language, behaviour, bullying, harassment or exclusionary practice.</w:t>
      </w:r>
    </w:p>
    <w:p w14:paraId="2D40E22D" w14:textId="77777777" w:rsidR="009373AA" w:rsidRPr="00FB55EC" w:rsidRDefault="00812AE4">
      <w:pPr>
        <w:spacing w:after="240"/>
        <w:rPr>
          <w:rFonts w:ascii="Manrope" w:hAnsi="Manrope" w:cs="Open Sans"/>
          <w:color w:val="000000"/>
          <w:sz w:val="22"/>
          <w:szCs w:val="22"/>
          <w:shd w:val="clear" w:color="auto" w:fill="FFFFFF"/>
        </w:rPr>
      </w:pPr>
      <w:r w:rsidRPr="00FB55EC">
        <w:rPr>
          <w:rFonts w:ascii="Manrope" w:hAnsi="Manrope"/>
          <w:sz w:val="22"/>
          <w:szCs w:val="22"/>
        </w:rPr>
        <w:t>The Public Sector Equality Duty</w:t>
      </w:r>
      <w:r w:rsidR="00B07B5C" w:rsidRPr="00FB55EC">
        <w:rPr>
          <w:rFonts w:ascii="Manrope" w:hAnsi="Manrope"/>
          <w:sz w:val="22"/>
          <w:szCs w:val="22"/>
        </w:rPr>
        <w:t>, introduced through section 149 of the Equality Act 2010 and in force from April 2011,</w:t>
      </w:r>
      <w:r w:rsidRPr="00FB55EC">
        <w:rPr>
          <w:rFonts w:ascii="Manrope" w:hAnsi="Manrope"/>
          <w:sz w:val="22"/>
          <w:szCs w:val="22"/>
        </w:rPr>
        <w:t xml:space="preserve"> requires schools to have due regard to the need to eliminate discrimination, advance equality of opportunity, and foster good relations between people who share a protected characteristic and those who do not. This means that anti-racism should not only be reactive following incidents, but should be embedded in leadership, curriculum, staff development, recording systems, pupil voice, family engagement and school improvement planning.</w:t>
      </w:r>
    </w:p>
    <w:p w14:paraId="62B3CA41" w14:textId="77777777" w:rsidR="009373AA" w:rsidRPr="00FB55EC" w:rsidRDefault="00812AE4">
      <w:pPr>
        <w:spacing w:after="240"/>
        <w:rPr>
          <w:rFonts w:ascii="Manrope" w:hAnsi="Manrope" w:cs="Open Sans"/>
          <w:color w:val="000000"/>
          <w:sz w:val="22"/>
          <w:szCs w:val="22"/>
          <w:shd w:val="clear" w:color="auto" w:fill="FFFFFF"/>
        </w:rPr>
      </w:pPr>
      <w:r w:rsidRPr="00FB55EC">
        <w:rPr>
          <w:rFonts w:ascii="Manrope" w:hAnsi="Manrope"/>
          <w:sz w:val="22"/>
          <w:szCs w:val="22"/>
        </w:rPr>
        <w:t xml:space="preserve">Schools also have safeguarding responsibilities. </w:t>
      </w:r>
      <w:proofErr w:type="gramStart"/>
      <w:r w:rsidRPr="00FB55EC">
        <w:rPr>
          <w:rFonts w:ascii="Manrope" w:hAnsi="Manrope"/>
          <w:sz w:val="22"/>
          <w:szCs w:val="22"/>
        </w:rPr>
        <w:t>Keeping Children</w:t>
      </w:r>
      <w:proofErr w:type="gramEnd"/>
      <w:r w:rsidRPr="00FB55EC">
        <w:rPr>
          <w:rFonts w:ascii="Manrope" w:hAnsi="Manrope"/>
          <w:sz w:val="22"/>
          <w:szCs w:val="22"/>
        </w:rPr>
        <w:t xml:space="preserve"> Safe in Education is statutory guidance first published in 2015 and updated annually, with schools currently </w:t>
      </w:r>
      <w:proofErr w:type="gramStart"/>
      <w:r w:rsidRPr="00FB55EC">
        <w:rPr>
          <w:rFonts w:ascii="Manrope" w:hAnsi="Manrope"/>
          <w:sz w:val="22"/>
          <w:szCs w:val="22"/>
        </w:rPr>
        <w:t>required</w:t>
      </w:r>
      <w:proofErr w:type="gramEnd"/>
      <w:r w:rsidRPr="00FB55EC">
        <w:rPr>
          <w:rFonts w:ascii="Manrope" w:hAnsi="Manrope"/>
          <w:sz w:val="22"/>
          <w:szCs w:val="22"/>
        </w:rPr>
        <w:t xml:space="preserve"> to follow the 2025 version until 31 August 2026. It sets out the importance of creating environments where children are safe, listened to, supported and protected from harm. Racism, racist bullying, discriminatory language and prejudice-based incidents can affect a child’s sense of safety and belonging and should therefore be understood as both behaviour and safeguarding concerns where there is evidence of harm, vulnerability, repeated targeting, online abuse, coercion, escalation</w:t>
      </w:r>
      <w:r w:rsidR="00FC4FB1" w:rsidRPr="00FB55EC">
        <w:rPr>
          <w:rFonts w:ascii="Manrope" w:hAnsi="Manrope"/>
          <w:sz w:val="22"/>
          <w:szCs w:val="22"/>
        </w:rPr>
        <w:t>, extremist ideology, radicalisation concerns, harmful online influences or wider discriminatory patterns.</w:t>
      </w:r>
    </w:p>
    <w:p w14:paraId="77C85FC4" w14:textId="77777777" w:rsidR="009373AA" w:rsidRPr="00FB55EC" w:rsidRDefault="00812AE4">
      <w:pPr>
        <w:spacing w:after="240"/>
        <w:rPr>
          <w:rFonts w:ascii="Manrope" w:hAnsi="Manrope" w:cs="Open Sans"/>
          <w:color w:val="000000"/>
          <w:sz w:val="22"/>
          <w:szCs w:val="22"/>
          <w:shd w:val="clear" w:color="auto" w:fill="FFFFFF"/>
        </w:rPr>
      </w:pPr>
      <w:r w:rsidRPr="00FB55EC">
        <w:rPr>
          <w:rFonts w:ascii="Manrope" w:hAnsi="Manrope"/>
          <w:sz w:val="22"/>
          <w:szCs w:val="22"/>
        </w:rPr>
        <w:t xml:space="preserve">Research highlights that experiences of racism, prejudice and social exclusion can negatively affect emotional wellbeing, mental health, self-esteem, attendance, engagement and educational outcomes. </w:t>
      </w:r>
      <w:r w:rsidR="00743D8E" w:rsidRPr="00FB55EC">
        <w:rPr>
          <w:rFonts w:ascii="Manrope" w:hAnsi="Manrope"/>
          <w:sz w:val="22"/>
          <w:szCs w:val="22"/>
        </w:rPr>
        <w:t>Recent UK evidence has identified racism as a contributor to poorer mental health outcomes for children and young people, while also noting that the evidence base remains under-developed and that schools need to listen carefully to lived experience (</w:t>
      </w:r>
      <w:proofErr w:type="spellStart"/>
      <w:r w:rsidR="00743D8E" w:rsidRPr="00FB55EC">
        <w:rPr>
          <w:rFonts w:ascii="Manrope" w:hAnsi="Manrope"/>
          <w:sz w:val="22"/>
          <w:szCs w:val="22"/>
        </w:rPr>
        <w:t>Ghezae</w:t>
      </w:r>
      <w:proofErr w:type="spellEnd"/>
      <w:r w:rsidR="00743D8E" w:rsidRPr="00FB55EC">
        <w:rPr>
          <w:rFonts w:ascii="Manrope" w:hAnsi="Manrope"/>
          <w:sz w:val="22"/>
          <w:szCs w:val="22"/>
        </w:rPr>
        <w:t xml:space="preserve"> et al., 2025). The UK Trauma Council similarly describes racism and race-based stress as experiences that can be harmful to children’s development, wellbeing and sense of safety (UK Trauma Council, 2021). </w:t>
      </w:r>
      <w:r w:rsidRPr="00FB55EC">
        <w:rPr>
          <w:rFonts w:ascii="Manrope" w:hAnsi="Manrope"/>
          <w:sz w:val="22"/>
          <w:szCs w:val="22"/>
        </w:rPr>
        <w:t>Conversely, school environments that promote belonging, representation, positive relationships, pupil voice and meaningful dialogue are associated with stronger engagement, wellbeing and achievement. Anti-racist practice is therefore not only about responding to individual incidents; it is also about creating the conditions in which all pupils and staff can feel psychologically safe, valued and able to participate fully in school life.</w:t>
      </w:r>
    </w:p>
    <w:p w14:paraId="6067B621" w14:textId="77777777" w:rsidR="009373AA" w:rsidRPr="00FB55EC" w:rsidRDefault="00812AE4">
      <w:pPr>
        <w:spacing w:after="240"/>
        <w:rPr>
          <w:rFonts w:ascii="Manrope" w:hAnsi="Manrope" w:cs="Open Sans"/>
          <w:color w:val="000000"/>
          <w:sz w:val="22"/>
          <w:szCs w:val="22"/>
          <w:shd w:val="clear" w:color="auto" w:fill="FFFFFF"/>
        </w:rPr>
      </w:pPr>
      <w:r w:rsidRPr="00FB55EC">
        <w:rPr>
          <w:rFonts w:ascii="Manrope" w:hAnsi="Manrope"/>
          <w:sz w:val="22"/>
          <w:szCs w:val="22"/>
        </w:rPr>
        <w:t xml:space="preserve">This guidance promotes a </w:t>
      </w:r>
      <w:r w:rsidR="00F8312A" w:rsidRPr="00FB55EC">
        <w:rPr>
          <w:rFonts w:ascii="Manrope" w:hAnsi="Manrope"/>
          <w:sz w:val="22"/>
          <w:szCs w:val="22"/>
        </w:rPr>
        <w:t>whole-school anti-racist</w:t>
      </w:r>
      <w:r w:rsidRPr="00FB55EC">
        <w:rPr>
          <w:rFonts w:ascii="Manrope" w:hAnsi="Manrope"/>
          <w:sz w:val="22"/>
          <w:szCs w:val="22"/>
        </w:rPr>
        <w:t xml:space="preserve"> approach that </w:t>
      </w:r>
      <w:r w:rsidR="00F8312A" w:rsidRPr="00FB55EC">
        <w:rPr>
          <w:rFonts w:ascii="Manrope" w:hAnsi="Manrope"/>
          <w:sz w:val="22"/>
          <w:szCs w:val="22"/>
        </w:rPr>
        <w:t>combines prevention, clear boundaries,</w:t>
      </w:r>
      <w:r w:rsidRPr="00FB55EC">
        <w:rPr>
          <w:rFonts w:ascii="Manrope" w:hAnsi="Manrope"/>
          <w:sz w:val="22"/>
          <w:szCs w:val="22"/>
        </w:rPr>
        <w:t xml:space="preserve"> support </w:t>
      </w:r>
      <w:r w:rsidR="00F8312A" w:rsidRPr="00FB55EC">
        <w:rPr>
          <w:rFonts w:ascii="Manrope" w:hAnsi="Manrope"/>
          <w:sz w:val="22"/>
          <w:szCs w:val="22"/>
        </w:rPr>
        <w:t>for those harmed, education</w:t>
      </w:r>
      <w:r w:rsidRPr="00FB55EC">
        <w:rPr>
          <w:rFonts w:ascii="Manrope" w:hAnsi="Manrope"/>
          <w:sz w:val="22"/>
          <w:szCs w:val="22"/>
        </w:rPr>
        <w:t>, accountability</w:t>
      </w:r>
      <w:r w:rsidR="00F8312A" w:rsidRPr="00FB55EC">
        <w:rPr>
          <w:rFonts w:ascii="Manrope" w:hAnsi="Manrope"/>
          <w:sz w:val="22"/>
          <w:szCs w:val="22"/>
        </w:rPr>
        <w:t>, repair and review. It recognises that racist behaviour must be addressed consistently, while also ensuring that responses are developmentally appropriate, trauma-informed, relational and focused on learning</w:t>
      </w:r>
      <w:r w:rsidRPr="00FB55EC">
        <w:rPr>
          <w:rFonts w:ascii="Manrope" w:hAnsi="Manrope"/>
          <w:sz w:val="22"/>
          <w:szCs w:val="22"/>
        </w:rPr>
        <w:t xml:space="preserve"> and </w:t>
      </w:r>
      <w:r w:rsidR="00F8312A" w:rsidRPr="00FB55EC">
        <w:rPr>
          <w:rFonts w:ascii="Manrope" w:hAnsi="Manrope"/>
          <w:sz w:val="22"/>
          <w:szCs w:val="22"/>
        </w:rPr>
        <w:t>long-term</w:t>
      </w:r>
      <w:r w:rsidRPr="00FB55EC">
        <w:rPr>
          <w:rFonts w:ascii="Manrope" w:hAnsi="Manrope"/>
          <w:sz w:val="22"/>
          <w:szCs w:val="22"/>
        </w:rPr>
        <w:t xml:space="preserve"> cultural change.</w:t>
      </w:r>
    </w:p>
    <w:p w14:paraId="309BFEB0" w14:textId="651446A7" w:rsidR="00117C38" w:rsidRPr="00FB55EC" w:rsidRDefault="00FB55EC" w:rsidP="00FB55EC">
      <w:pPr>
        <w:pStyle w:val="Heading1"/>
        <w:rPr>
          <w:rFonts w:ascii="Manrope" w:hAnsi="Manrope"/>
          <w:b/>
          <w:bCs/>
          <w:color w:val="auto"/>
          <w:sz w:val="22"/>
          <w:szCs w:val="22"/>
        </w:rPr>
      </w:pPr>
      <w:bookmarkStart w:id="2" w:name="_Toc239841780"/>
      <w:r w:rsidRPr="00FB55EC">
        <w:rPr>
          <w:rFonts w:ascii="Manrope" w:hAnsi="Manrope"/>
          <w:b/>
          <w:bCs/>
          <w:color w:val="auto"/>
          <w:sz w:val="22"/>
          <w:szCs w:val="22"/>
        </w:rPr>
        <w:t>3.0</w:t>
      </w:r>
      <w:r w:rsidRPr="00FB55EC">
        <w:rPr>
          <w:rFonts w:ascii="Manrope" w:hAnsi="Manrope"/>
          <w:b/>
          <w:bCs/>
          <w:color w:val="auto"/>
          <w:sz w:val="22"/>
          <w:szCs w:val="22"/>
        </w:rPr>
        <w:tab/>
        <w:t>PURPOSE</w:t>
      </w:r>
      <w:bookmarkEnd w:id="2"/>
    </w:p>
    <w:p w14:paraId="11402005" w14:textId="77777777" w:rsidR="009373AA" w:rsidRPr="00FB55EC" w:rsidRDefault="00812AE4">
      <w:pPr>
        <w:jc w:val="both"/>
        <w:rPr>
          <w:rFonts w:ascii="Manrope" w:hAnsi="Manrope" w:cs="Open Sans"/>
          <w:color w:val="000000"/>
          <w:sz w:val="22"/>
          <w:szCs w:val="22"/>
          <w:shd w:val="clear" w:color="auto" w:fill="FFFFFF"/>
        </w:rPr>
      </w:pPr>
      <w:r w:rsidRPr="00FB55EC">
        <w:rPr>
          <w:rFonts w:ascii="Manrope" w:hAnsi="Manrope"/>
          <w:sz w:val="22"/>
          <w:szCs w:val="22"/>
        </w:rPr>
        <w:t>Everyone has the right to feel safe, respected, valued and able to belong within our schools</w:t>
      </w:r>
      <w:r w:rsidR="00F17E07" w:rsidRPr="00FB55EC">
        <w:rPr>
          <w:rFonts w:ascii="Manrope" w:hAnsi="Manrope"/>
          <w:sz w:val="22"/>
          <w:szCs w:val="22"/>
        </w:rPr>
        <w:t>. This</w:t>
      </w:r>
      <w:r w:rsidRPr="00FB55EC">
        <w:rPr>
          <w:rFonts w:ascii="Manrope" w:hAnsi="Manrope"/>
          <w:sz w:val="22"/>
          <w:szCs w:val="22"/>
        </w:rPr>
        <w:t xml:space="preserve"> includes every individual attending, working </w:t>
      </w:r>
      <w:r w:rsidR="00F17E07" w:rsidRPr="00FB55EC">
        <w:rPr>
          <w:rFonts w:ascii="Manrope" w:hAnsi="Manrope"/>
          <w:sz w:val="22"/>
          <w:szCs w:val="22"/>
        </w:rPr>
        <w:t>in,</w:t>
      </w:r>
      <w:r w:rsidRPr="00FB55EC">
        <w:rPr>
          <w:rFonts w:ascii="Manrope" w:hAnsi="Manrope"/>
          <w:sz w:val="22"/>
          <w:szCs w:val="22"/>
        </w:rPr>
        <w:t xml:space="preserve"> visiting </w:t>
      </w:r>
      <w:r w:rsidR="00F17E07" w:rsidRPr="00FB55EC">
        <w:rPr>
          <w:rFonts w:ascii="Manrope" w:hAnsi="Manrope"/>
          <w:sz w:val="22"/>
          <w:szCs w:val="22"/>
        </w:rPr>
        <w:t xml:space="preserve">or connected to </w:t>
      </w:r>
      <w:r w:rsidRPr="00FB55EC">
        <w:rPr>
          <w:rFonts w:ascii="Manrope" w:hAnsi="Manrope"/>
          <w:sz w:val="22"/>
          <w:szCs w:val="22"/>
        </w:rPr>
        <w:t>our school and wider school community.</w:t>
      </w:r>
    </w:p>
    <w:p w14:paraId="1BFE6CCB" w14:textId="77777777" w:rsidR="006306A8" w:rsidRPr="00FB55EC" w:rsidRDefault="006306A8" w:rsidP="00117C38">
      <w:pPr>
        <w:jc w:val="both"/>
        <w:rPr>
          <w:rFonts w:ascii="Manrope" w:hAnsi="Manrope"/>
          <w:sz w:val="22"/>
          <w:szCs w:val="22"/>
        </w:rPr>
      </w:pPr>
    </w:p>
    <w:p w14:paraId="207F36E0" w14:textId="6923C30B" w:rsidR="00117C38" w:rsidRPr="00FB55EC" w:rsidRDefault="00117C38" w:rsidP="00117C38">
      <w:pPr>
        <w:jc w:val="both"/>
        <w:rPr>
          <w:rFonts w:ascii="Manrope" w:hAnsi="Manrope"/>
          <w:sz w:val="22"/>
          <w:szCs w:val="22"/>
        </w:rPr>
      </w:pPr>
      <w:r w:rsidRPr="00FB55EC">
        <w:rPr>
          <w:rFonts w:ascii="Manrope" w:hAnsi="Manrope"/>
          <w:sz w:val="22"/>
          <w:szCs w:val="22"/>
        </w:rPr>
        <w:t>Racism can have a significant impact on emotional wellbeing, relationships, engagement, attendance, and educational outcomes. This guidance provides a clear framework for preventing racism, responding effectively when incidents occur, supporting those affected, and promoting learning and accountability.</w:t>
      </w:r>
    </w:p>
    <w:p w14:paraId="44E3EADD" w14:textId="77777777" w:rsidR="006306A8" w:rsidRPr="00FB55EC" w:rsidRDefault="006306A8" w:rsidP="00117C38">
      <w:pPr>
        <w:jc w:val="both"/>
        <w:rPr>
          <w:rFonts w:ascii="Manrope" w:hAnsi="Manrope"/>
          <w:sz w:val="22"/>
          <w:szCs w:val="22"/>
        </w:rPr>
      </w:pPr>
    </w:p>
    <w:p w14:paraId="4B68EAA5" w14:textId="0AA05B86" w:rsidR="00117C38" w:rsidRPr="00FB55EC" w:rsidRDefault="00117C38" w:rsidP="00117C38">
      <w:pPr>
        <w:jc w:val="both"/>
        <w:rPr>
          <w:rFonts w:ascii="Manrope" w:hAnsi="Manrope"/>
          <w:sz w:val="22"/>
          <w:szCs w:val="22"/>
        </w:rPr>
      </w:pPr>
      <w:r w:rsidRPr="00FB55EC">
        <w:rPr>
          <w:rFonts w:ascii="Manrope" w:hAnsi="Manrope"/>
          <w:sz w:val="22"/>
          <w:szCs w:val="22"/>
        </w:rPr>
        <w:t>Whilst pupils may have SEND, SEMH needs, communication differences, or trauma histories, these factors help us understand behaviour but do not excuse racist behaviour or reduce its impact on others.</w:t>
      </w:r>
    </w:p>
    <w:p w14:paraId="3FE201BE" w14:textId="77777777" w:rsidR="007221EC" w:rsidRPr="00FB55EC" w:rsidRDefault="007221EC" w:rsidP="00117C38">
      <w:pPr>
        <w:jc w:val="both"/>
        <w:rPr>
          <w:rFonts w:ascii="Manrope" w:hAnsi="Manrope"/>
          <w:sz w:val="22"/>
          <w:szCs w:val="22"/>
        </w:rPr>
      </w:pPr>
    </w:p>
    <w:p w14:paraId="0C6ED971" w14:textId="77777777" w:rsidR="009373AA" w:rsidRPr="00FB55EC" w:rsidRDefault="00812AE4">
      <w:pPr>
        <w:jc w:val="both"/>
        <w:rPr>
          <w:rFonts w:ascii="Manrope" w:hAnsi="Manrope" w:cs="Open Sans"/>
          <w:color w:val="000000"/>
          <w:sz w:val="22"/>
          <w:szCs w:val="22"/>
          <w:shd w:val="clear" w:color="auto" w:fill="FFFFFF"/>
        </w:rPr>
      </w:pPr>
      <w:r w:rsidRPr="00FB55EC">
        <w:rPr>
          <w:rFonts w:ascii="Manrope" w:hAnsi="Manrope"/>
          <w:sz w:val="22"/>
          <w:szCs w:val="22"/>
        </w:rPr>
        <w:t>This guidance should be read alongside the Equality Act 2010, Keeping Children Safe in Education, the school's behaviour policy, safeguarding procedures, staff code of conduct, and relevant inclusion and equality policies</w:t>
      </w:r>
      <w:r w:rsidR="00A928B7" w:rsidRPr="00FB55EC">
        <w:rPr>
          <w:rFonts w:ascii="Manrope" w:hAnsi="Manrope"/>
          <w:sz w:val="22"/>
          <w:szCs w:val="22"/>
        </w:rPr>
        <w:t>.</w:t>
      </w:r>
    </w:p>
    <w:p w14:paraId="489FD834" w14:textId="77777777" w:rsidR="00A928B7" w:rsidRPr="00FB55EC" w:rsidRDefault="00A928B7">
      <w:pPr>
        <w:jc w:val="both"/>
        <w:rPr>
          <w:rFonts w:ascii="Manrope" w:hAnsi="Manrope"/>
          <w:sz w:val="22"/>
          <w:szCs w:val="22"/>
          <w:lang w:eastAsia="en-GB"/>
        </w:rPr>
      </w:pPr>
      <w:r w:rsidRPr="00FB55EC">
        <w:rPr>
          <w:rFonts w:ascii="Manrope" w:hAnsi="Manrope"/>
          <w:sz w:val="22"/>
          <w:szCs w:val="22"/>
        </w:rPr>
        <w:t>For the purposes of this guidance, a racist incident is any incident perceived to be racist by the person affected or by any other person. This may include language, behaviour, symbols, jokes, online activity, exclusion, stereotyping or assumptions linked to race, ethnicity, nationality, culture or heritage.</w:t>
      </w:r>
    </w:p>
    <w:p w14:paraId="12FE896C" w14:textId="486D5EC7" w:rsidR="00117C38" w:rsidRPr="00FB55EC" w:rsidRDefault="00FB55EC" w:rsidP="00FB55EC">
      <w:pPr>
        <w:pStyle w:val="Heading1"/>
        <w:rPr>
          <w:rFonts w:ascii="Manrope" w:hAnsi="Manrope"/>
          <w:b/>
          <w:bCs/>
          <w:color w:val="auto"/>
          <w:sz w:val="22"/>
          <w:szCs w:val="22"/>
        </w:rPr>
      </w:pPr>
      <w:bookmarkStart w:id="3" w:name="_Toc239841781"/>
      <w:r w:rsidRPr="00FB55EC">
        <w:rPr>
          <w:rFonts w:ascii="Manrope" w:hAnsi="Manrope"/>
          <w:b/>
          <w:bCs/>
          <w:color w:val="auto"/>
          <w:sz w:val="22"/>
          <w:szCs w:val="22"/>
        </w:rPr>
        <w:t>4.0</w:t>
      </w:r>
      <w:r w:rsidRPr="00FB55EC">
        <w:rPr>
          <w:rFonts w:ascii="Manrope" w:hAnsi="Manrope"/>
          <w:b/>
          <w:bCs/>
          <w:color w:val="auto"/>
          <w:sz w:val="22"/>
          <w:szCs w:val="22"/>
        </w:rPr>
        <w:tab/>
        <w:t>KEY PRINCIPLES</w:t>
      </w:r>
      <w:bookmarkEnd w:id="3"/>
    </w:p>
    <w:p w14:paraId="7F06A41A" w14:textId="77777777" w:rsidR="00FB55EC" w:rsidRPr="00FB55EC" w:rsidRDefault="00117C38" w:rsidP="00FB55EC">
      <w:pPr>
        <w:pStyle w:val="ListParagraph"/>
        <w:numPr>
          <w:ilvl w:val="0"/>
          <w:numId w:val="26"/>
        </w:numPr>
        <w:rPr>
          <w:rFonts w:ascii="Manrope" w:hAnsi="Manrope"/>
          <w:sz w:val="22"/>
          <w:szCs w:val="22"/>
        </w:rPr>
      </w:pPr>
      <w:r w:rsidRPr="00FB55EC">
        <w:rPr>
          <w:rFonts w:ascii="Manrope" w:hAnsi="Manrope"/>
          <w:sz w:val="22"/>
          <w:szCs w:val="22"/>
        </w:rPr>
        <w:t>Racism is always addressed</w:t>
      </w:r>
    </w:p>
    <w:p w14:paraId="39266233" w14:textId="77777777" w:rsidR="00FB55EC" w:rsidRPr="00FB55EC" w:rsidRDefault="00117C38" w:rsidP="00FB55EC">
      <w:pPr>
        <w:pStyle w:val="ListParagraph"/>
        <w:numPr>
          <w:ilvl w:val="0"/>
          <w:numId w:val="26"/>
        </w:numPr>
        <w:rPr>
          <w:rFonts w:ascii="Manrope" w:hAnsi="Manrope"/>
          <w:sz w:val="22"/>
          <w:szCs w:val="22"/>
        </w:rPr>
      </w:pPr>
      <w:r w:rsidRPr="00FB55EC">
        <w:rPr>
          <w:rFonts w:ascii="Manrope" w:hAnsi="Manrope"/>
          <w:sz w:val="22"/>
          <w:szCs w:val="22"/>
        </w:rPr>
        <w:t>Safety comes first</w:t>
      </w:r>
    </w:p>
    <w:p w14:paraId="6C0E100C" w14:textId="77777777" w:rsidR="00FB55EC" w:rsidRPr="00FB55EC" w:rsidRDefault="00117C38" w:rsidP="00FB55EC">
      <w:pPr>
        <w:pStyle w:val="ListParagraph"/>
        <w:numPr>
          <w:ilvl w:val="0"/>
          <w:numId w:val="26"/>
        </w:numPr>
        <w:rPr>
          <w:rFonts w:ascii="Manrope" w:hAnsi="Manrope"/>
          <w:sz w:val="22"/>
          <w:szCs w:val="22"/>
        </w:rPr>
      </w:pPr>
      <w:r w:rsidRPr="00FB55EC">
        <w:rPr>
          <w:rFonts w:ascii="Manrope" w:hAnsi="Manrope"/>
          <w:sz w:val="22"/>
          <w:szCs w:val="22"/>
        </w:rPr>
        <w:t>The impact on the individual is prioritised</w:t>
      </w:r>
    </w:p>
    <w:p w14:paraId="02DA5DD6" w14:textId="77777777" w:rsidR="00FB55EC" w:rsidRPr="00FB55EC" w:rsidRDefault="00117C38" w:rsidP="00FB55EC">
      <w:pPr>
        <w:pStyle w:val="ListParagraph"/>
        <w:numPr>
          <w:ilvl w:val="0"/>
          <w:numId w:val="26"/>
        </w:numPr>
        <w:rPr>
          <w:rFonts w:ascii="Manrope" w:hAnsi="Manrope"/>
          <w:sz w:val="22"/>
          <w:szCs w:val="22"/>
        </w:rPr>
      </w:pPr>
      <w:r w:rsidRPr="00FB55EC">
        <w:rPr>
          <w:rFonts w:ascii="Manrope" w:hAnsi="Manrope"/>
          <w:sz w:val="22"/>
          <w:szCs w:val="22"/>
        </w:rPr>
        <w:t>Education and accountability work together</w:t>
      </w:r>
    </w:p>
    <w:p w14:paraId="16B873C7" w14:textId="77777777" w:rsidR="00FB55EC" w:rsidRPr="00FB55EC" w:rsidRDefault="00117C38" w:rsidP="00FB55EC">
      <w:pPr>
        <w:pStyle w:val="ListParagraph"/>
        <w:numPr>
          <w:ilvl w:val="0"/>
          <w:numId w:val="26"/>
        </w:numPr>
        <w:rPr>
          <w:rFonts w:ascii="Manrope" w:hAnsi="Manrope"/>
          <w:sz w:val="22"/>
          <w:szCs w:val="22"/>
        </w:rPr>
      </w:pPr>
      <w:r w:rsidRPr="00FB55EC">
        <w:rPr>
          <w:rFonts w:ascii="Manrope" w:hAnsi="Manrope"/>
          <w:sz w:val="22"/>
          <w:szCs w:val="22"/>
        </w:rPr>
        <w:t>Responses are trauma-informed and relational</w:t>
      </w:r>
    </w:p>
    <w:p w14:paraId="2419C23D" w14:textId="77777777" w:rsidR="00FB55EC" w:rsidRPr="00FB55EC" w:rsidRDefault="00117C38" w:rsidP="00FB55EC">
      <w:pPr>
        <w:pStyle w:val="ListParagraph"/>
        <w:numPr>
          <w:ilvl w:val="0"/>
          <w:numId w:val="26"/>
        </w:numPr>
        <w:rPr>
          <w:rFonts w:ascii="Manrope" w:hAnsi="Manrope"/>
          <w:sz w:val="22"/>
          <w:szCs w:val="22"/>
        </w:rPr>
      </w:pPr>
      <w:r w:rsidRPr="00FB55EC">
        <w:rPr>
          <w:rFonts w:ascii="Manrope" w:hAnsi="Manrope"/>
          <w:sz w:val="22"/>
          <w:szCs w:val="22"/>
        </w:rPr>
        <w:t>Lived experience and community voice matter</w:t>
      </w:r>
    </w:p>
    <w:p w14:paraId="49EAA0AB" w14:textId="197E79F7" w:rsidR="00117C38" w:rsidRPr="00FB55EC" w:rsidRDefault="00117C38" w:rsidP="00FB55EC">
      <w:pPr>
        <w:pStyle w:val="ListParagraph"/>
        <w:numPr>
          <w:ilvl w:val="0"/>
          <w:numId w:val="26"/>
        </w:numPr>
        <w:rPr>
          <w:rFonts w:ascii="Manrope" w:hAnsi="Manrope"/>
          <w:sz w:val="22"/>
          <w:szCs w:val="22"/>
        </w:rPr>
      </w:pPr>
      <w:r w:rsidRPr="00FB55EC">
        <w:rPr>
          <w:rFonts w:ascii="Manrope" w:hAnsi="Manrope"/>
          <w:sz w:val="22"/>
          <w:szCs w:val="22"/>
        </w:rPr>
        <w:t>Everyone shares responsibility for creating an inclusive culture</w:t>
      </w:r>
    </w:p>
    <w:p w14:paraId="49228EF2" w14:textId="6A82ACB2" w:rsidR="00117C38" w:rsidRPr="00FB55EC" w:rsidRDefault="00FB55EC" w:rsidP="00FB55EC">
      <w:pPr>
        <w:pStyle w:val="Heading1"/>
        <w:rPr>
          <w:rFonts w:ascii="Manrope" w:hAnsi="Manrope"/>
          <w:b/>
          <w:bCs/>
          <w:color w:val="auto"/>
          <w:sz w:val="22"/>
          <w:szCs w:val="22"/>
        </w:rPr>
      </w:pPr>
      <w:bookmarkStart w:id="4" w:name="_Toc239841782"/>
      <w:r w:rsidRPr="00FB55EC">
        <w:rPr>
          <w:rFonts w:ascii="Manrope" w:hAnsi="Manrope"/>
          <w:b/>
          <w:bCs/>
          <w:color w:val="auto"/>
          <w:sz w:val="22"/>
          <w:szCs w:val="22"/>
        </w:rPr>
        <w:t>5.0</w:t>
      </w:r>
      <w:r w:rsidRPr="00FB55EC">
        <w:rPr>
          <w:rFonts w:ascii="Manrope" w:hAnsi="Manrope"/>
          <w:b/>
          <w:bCs/>
          <w:color w:val="auto"/>
          <w:sz w:val="22"/>
          <w:szCs w:val="22"/>
        </w:rPr>
        <w:tab/>
        <w:t>SECTION 1: PREVENTION</w:t>
      </w:r>
      <w:bookmarkEnd w:id="4"/>
    </w:p>
    <w:p w14:paraId="1EFCF3C7" w14:textId="77777777" w:rsidR="006306A8" w:rsidRPr="00FB55EC" w:rsidRDefault="006306A8" w:rsidP="00117C38">
      <w:pPr>
        <w:rPr>
          <w:rFonts w:ascii="Manrope" w:hAnsi="Manrope"/>
          <w:color w:val="156082" w:themeColor="accent1"/>
          <w:sz w:val="22"/>
          <w:szCs w:val="22"/>
        </w:rPr>
      </w:pPr>
    </w:p>
    <w:p w14:paraId="4DD2B70D" w14:textId="3C8A416E" w:rsidR="00117C38" w:rsidRPr="00FB55EC" w:rsidRDefault="00117C38" w:rsidP="00117C38">
      <w:pPr>
        <w:rPr>
          <w:rFonts w:ascii="Manrope" w:hAnsi="Manrope"/>
          <w:color w:val="156082" w:themeColor="accent1"/>
          <w:sz w:val="22"/>
          <w:szCs w:val="22"/>
        </w:rPr>
      </w:pPr>
      <w:r w:rsidRPr="00FB55EC">
        <w:rPr>
          <w:rFonts w:ascii="Manrope" w:hAnsi="Manrope"/>
          <w:color w:val="156082" w:themeColor="accent1"/>
          <w:sz w:val="22"/>
          <w:szCs w:val="22"/>
        </w:rPr>
        <w:t>Creating an Anti-Racist School Culture</w:t>
      </w:r>
    </w:p>
    <w:p w14:paraId="27C53F19" w14:textId="77777777" w:rsidR="00117C38" w:rsidRPr="00FB55EC" w:rsidRDefault="00117C38" w:rsidP="00117C38">
      <w:pPr>
        <w:jc w:val="both"/>
        <w:rPr>
          <w:rFonts w:ascii="Manrope" w:hAnsi="Manrope"/>
          <w:sz w:val="22"/>
          <w:szCs w:val="22"/>
        </w:rPr>
      </w:pPr>
      <w:r w:rsidRPr="00FB55EC">
        <w:rPr>
          <w:rFonts w:ascii="Manrope" w:hAnsi="Manrope"/>
          <w:sz w:val="22"/>
          <w:szCs w:val="22"/>
        </w:rPr>
        <w:t>Preventing racism is everyone's responsibility and should be embedded throughout school life rather than only being addressed following incidents.</w:t>
      </w:r>
    </w:p>
    <w:p w14:paraId="00D1F2DD" w14:textId="77777777" w:rsidR="006306A8" w:rsidRPr="00FB55EC" w:rsidRDefault="006306A8" w:rsidP="00117C38">
      <w:pPr>
        <w:rPr>
          <w:rFonts w:ascii="Manrope" w:hAnsi="Manrope"/>
          <w:sz w:val="22"/>
          <w:szCs w:val="22"/>
        </w:rPr>
      </w:pPr>
    </w:p>
    <w:p w14:paraId="28104EEF" w14:textId="77777777" w:rsidR="009373AA" w:rsidRPr="00FB55EC" w:rsidRDefault="00D7261F" w:rsidP="00712A61">
      <w:pPr>
        <w:rPr>
          <w:rFonts w:ascii="Manrope" w:hAnsi="Manrope" w:cs="Open Sans"/>
          <w:color w:val="000000"/>
          <w:sz w:val="22"/>
          <w:szCs w:val="22"/>
          <w:shd w:val="clear" w:color="auto" w:fill="FFFFFF"/>
        </w:rPr>
      </w:pPr>
      <w:r w:rsidRPr="00FB55EC">
        <w:rPr>
          <w:rFonts w:ascii="Manrope" w:hAnsi="Manrope"/>
          <w:sz w:val="22"/>
          <w:szCs w:val="22"/>
        </w:rPr>
        <w:t>What this looks like in practice:</w:t>
      </w:r>
    </w:p>
    <w:p w14:paraId="4A5FC88A" w14:textId="77777777" w:rsidR="00D7261F" w:rsidRPr="00FB55EC" w:rsidRDefault="00D7261F">
      <w:pPr>
        <w:rPr>
          <w:rFonts w:ascii="Manrope" w:hAnsi="Manrope"/>
          <w:sz w:val="22"/>
          <w:szCs w:val="22"/>
          <w:lang w:eastAsia="en-GB"/>
        </w:rPr>
      </w:pPr>
      <w:r w:rsidRPr="00FB55EC">
        <w:rPr>
          <w:rFonts w:ascii="Manrope" w:hAnsi="Manrope"/>
          <w:sz w:val="22"/>
          <w:szCs w:val="22"/>
        </w:rPr>
        <w:t>• Diversity is embedded across the curriculum and wider school life, from Early Years onwards.</w:t>
      </w:r>
    </w:p>
    <w:p w14:paraId="55125F99" w14:textId="5A5F389F" w:rsidR="00117C38" w:rsidRPr="00FB55EC" w:rsidRDefault="006B7AD2" w:rsidP="00117C38">
      <w:pPr>
        <w:rPr>
          <w:rFonts w:ascii="Manrope" w:hAnsi="Manrope"/>
          <w:sz w:val="22"/>
          <w:szCs w:val="22"/>
        </w:rPr>
      </w:pPr>
      <w:r w:rsidRPr="00FB55EC">
        <w:rPr>
          <w:rFonts w:ascii="Manrope" w:hAnsi="Manrope"/>
          <w:sz w:val="22"/>
          <w:szCs w:val="22"/>
        </w:rPr>
        <w:t>• Clear behaviour expectations</w:t>
      </w:r>
      <w:r w:rsidR="00117C38" w:rsidRPr="00FB55EC">
        <w:rPr>
          <w:rFonts w:ascii="Manrope" w:hAnsi="Manrope"/>
          <w:sz w:val="22"/>
          <w:szCs w:val="22"/>
        </w:rPr>
        <w:br/>
        <w:t>• Inclusive curriculum content.</w:t>
      </w:r>
      <w:r w:rsidR="00117C38" w:rsidRPr="00FB55EC">
        <w:rPr>
          <w:rFonts w:ascii="Manrope" w:hAnsi="Manrope"/>
          <w:sz w:val="22"/>
          <w:szCs w:val="22"/>
        </w:rPr>
        <w:br/>
        <w:t>• Celebration of diversity.</w:t>
      </w:r>
      <w:r w:rsidR="00117C38" w:rsidRPr="00FB55EC">
        <w:rPr>
          <w:rFonts w:ascii="Manrope" w:hAnsi="Manrope"/>
          <w:sz w:val="22"/>
          <w:szCs w:val="22"/>
        </w:rPr>
        <w:br/>
        <w:t>• Consistent staff responses.</w:t>
      </w:r>
      <w:r w:rsidR="00117C38" w:rsidRPr="00FB55EC">
        <w:rPr>
          <w:rFonts w:ascii="Manrope" w:hAnsi="Manrope"/>
          <w:sz w:val="22"/>
          <w:szCs w:val="22"/>
        </w:rPr>
        <w:br/>
        <w:t>• Opportunities for pupil voice.</w:t>
      </w:r>
      <w:r w:rsidR="00117C38" w:rsidRPr="00FB55EC">
        <w:rPr>
          <w:rFonts w:ascii="Manrope" w:hAnsi="Manrope"/>
          <w:sz w:val="22"/>
          <w:szCs w:val="22"/>
        </w:rPr>
        <w:br/>
        <w:t>• Strong family and community engagement.</w:t>
      </w:r>
    </w:p>
    <w:p w14:paraId="12255067" w14:textId="77777777" w:rsidR="006306A8" w:rsidRPr="00FB55EC" w:rsidRDefault="006306A8" w:rsidP="00117C38">
      <w:pPr>
        <w:rPr>
          <w:rFonts w:ascii="Manrope" w:hAnsi="Manrope"/>
          <w:color w:val="156082" w:themeColor="accent1"/>
          <w:sz w:val="22"/>
          <w:szCs w:val="22"/>
        </w:rPr>
      </w:pPr>
    </w:p>
    <w:p w14:paraId="3CEA4F4B" w14:textId="481614B5" w:rsidR="00117C38" w:rsidRPr="00FB55EC" w:rsidRDefault="00117C38" w:rsidP="00117C38">
      <w:pPr>
        <w:rPr>
          <w:rFonts w:ascii="Manrope" w:hAnsi="Manrope"/>
          <w:color w:val="156082" w:themeColor="accent1"/>
          <w:sz w:val="22"/>
          <w:szCs w:val="22"/>
        </w:rPr>
      </w:pPr>
      <w:r w:rsidRPr="00FB55EC">
        <w:rPr>
          <w:rFonts w:ascii="Manrope" w:hAnsi="Manrope"/>
          <w:color w:val="156082" w:themeColor="accent1"/>
          <w:sz w:val="22"/>
          <w:szCs w:val="22"/>
        </w:rPr>
        <w:t>Staff Training and Development</w:t>
      </w:r>
    </w:p>
    <w:p w14:paraId="03F0BA81" w14:textId="77777777" w:rsidR="00117C38" w:rsidRPr="00FB55EC" w:rsidRDefault="00117C38" w:rsidP="00117C38">
      <w:pPr>
        <w:jc w:val="both"/>
        <w:rPr>
          <w:rFonts w:ascii="Manrope" w:hAnsi="Manrope"/>
          <w:sz w:val="22"/>
          <w:szCs w:val="22"/>
        </w:rPr>
      </w:pPr>
      <w:r w:rsidRPr="00FB55EC">
        <w:rPr>
          <w:rFonts w:ascii="Manrope" w:hAnsi="Manrope"/>
          <w:sz w:val="22"/>
          <w:szCs w:val="22"/>
        </w:rPr>
        <w:t>All staff should receive ongoing training to ensure they feel confident responding to incidents of racism appropriately.</w:t>
      </w:r>
    </w:p>
    <w:p w14:paraId="785C1045" w14:textId="77777777" w:rsidR="006306A8" w:rsidRPr="00FB55EC" w:rsidRDefault="006306A8" w:rsidP="00117C38">
      <w:pPr>
        <w:rPr>
          <w:rFonts w:ascii="Manrope" w:hAnsi="Manrope"/>
          <w:sz w:val="22"/>
          <w:szCs w:val="22"/>
        </w:rPr>
      </w:pPr>
    </w:p>
    <w:p w14:paraId="2D23D915" w14:textId="77777777" w:rsidR="006306A8" w:rsidRPr="00FB55EC" w:rsidRDefault="00117C38" w:rsidP="00117C38">
      <w:pPr>
        <w:rPr>
          <w:rFonts w:ascii="Manrope" w:hAnsi="Manrope"/>
          <w:sz w:val="22"/>
          <w:szCs w:val="22"/>
        </w:rPr>
      </w:pPr>
      <w:r w:rsidRPr="00FB55EC">
        <w:rPr>
          <w:rFonts w:ascii="Manrope" w:hAnsi="Manrope"/>
          <w:sz w:val="22"/>
          <w:szCs w:val="22"/>
        </w:rPr>
        <w:t>Training should include:</w:t>
      </w:r>
      <w:r w:rsidRPr="00FB55EC">
        <w:rPr>
          <w:rFonts w:ascii="Manrope" w:hAnsi="Manrope"/>
          <w:sz w:val="22"/>
          <w:szCs w:val="22"/>
        </w:rPr>
        <w:br/>
        <w:t>• Understanding different forms of racism.</w:t>
      </w:r>
      <w:r w:rsidRPr="00FB55EC">
        <w:rPr>
          <w:rFonts w:ascii="Manrope" w:hAnsi="Manrope"/>
          <w:sz w:val="22"/>
          <w:szCs w:val="22"/>
        </w:rPr>
        <w:br/>
        <w:t>• Impact versus intent.</w:t>
      </w:r>
      <w:r w:rsidRPr="00FB55EC">
        <w:rPr>
          <w:rFonts w:ascii="Manrope" w:hAnsi="Manrope"/>
          <w:sz w:val="22"/>
          <w:szCs w:val="22"/>
        </w:rPr>
        <w:br/>
        <w:t>• Trauma-informed approaches.</w:t>
      </w:r>
      <w:r w:rsidRPr="00FB55EC">
        <w:rPr>
          <w:rFonts w:ascii="Manrope" w:hAnsi="Manrope"/>
          <w:sz w:val="22"/>
          <w:szCs w:val="22"/>
        </w:rPr>
        <w:br/>
        <w:t>• Responding using restorative and relational approaches.</w:t>
      </w:r>
      <w:r w:rsidRPr="00FB55EC">
        <w:rPr>
          <w:rFonts w:ascii="Manrope" w:hAnsi="Manrope"/>
          <w:sz w:val="22"/>
          <w:szCs w:val="22"/>
        </w:rPr>
        <w:br/>
        <w:t>• How to support those affected.</w:t>
      </w:r>
      <w:r w:rsidRPr="00FB55EC">
        <w:rPr>
          <w:rFonts w:ascii="Manrope" w:hAnsi="Manrope"/>
          <w:sz w:val="22"/>
          <w:szCs w:val="22"/>
        </w:rPr>
        <w:br/>
        <w:t>• How to record and report incidents.</w:t>
      </w:r>
    </w:p>
    <w:p w14:paraId="1D96231D" w14:textId="77777777" w:rsidR="006306A8" w:rsidRPr="00FB55EC" w:rsidRDefault="006306A8" w:rsidP="00117C38">
      <w:pPr>
        <w:rPr>
          <w:rFonts w:ascii="Manrope" w:hAnsi="Manrope"/>
          <w:sz w:val="22"/>
          <w:szCs w:val="22"/>
        </w:rPr>
      </w:pPr>
    </w:p>
    <w:p w14:paraId="4E496CE4" w14:textId="534BCA21" w:rsidR="00117C38" w:rsidRPr="00FB55EC" w:rsidRDefault="00117C38" w:rsidP="00117C38">
      <w:pPr>
        <w:rPr>
          <w:rFonts w:ascii="Manrope" w:hAnsi="Manrope"/>
          <w:sz w:val="22"/>
          <w:szCs w:val="22"/>
          <w:u w:val="single"/>
        </w:rPr>
      </w:pPr>
      <w:r w:rsidRPr="00FB55EC">
        <w:rPr>
          <w:rFonts w:ascii="Manrope" w:hAnsi="Manrope"/>
          <w:color w:val="000000" w:themeColor="text1"/>
          <w:sz w:val="22"/>
          <w:szCs w:val="22"/>
          <w:u w:val="single"/>
        </w:rPr>
        <w:t>SHINE Training</w:t>
      </w:r>
    </w:p>
    <w:p w14:paraId="7C147BED" w14:textId="77777777" w:rsidR="009373AA" w:rsidRPr="00FB55EC" w:rsidRDefault="00812AE4">
      <w:pPr>
        <w:jc w:val="both"/>
        <w:rPr>
          <w:rFonts w:ascii="Manrope" w:hAnsi="Manrope" w:cs="Open Sans"/>
          <w:color w:val="000000"/>
          <w:sz w:val="22"/>
          <w:szCs w:val="22"/>
          <w:shd w:val="clear" w:color="auto" w:fill="FFFFFF"/>
        </w:rPr>
      </w:pPr>
      <w:r w:rsidRPr="00FB55EC">
        <w:rPr>
          <w:rFonts w:ascii="Manrope" w:hAnsi="Manrope"/>
          <w:sz w:val="22"/>
          <w:szCs w:val="22"/>
        </w:rPr>
        <w:t xml:space="preserve">Schools should actively utilise SHINE training opportunities, including resources and sessions that incorporate lived experience. </w:t>
      </w:r>
      <w:r w:rsidR="006152D9" w:rsidRPr="00FB55EC">
        <w:rPr>
          <w:rFonts w:ascii="Manrope" w:hAnsi="Manrope"/>
          <w:sz w:val="22"/>
          <w:szCs w:val="22"/>
        </w:rPr>
        <w:t>This should include</w:t>
      </w:r>
      <w:r w:rsidRPr="00FB55EC">
        <w:rPr>
          <w:rFonts w:ascii="Manrope" w:hAnsi="Manrope"/>
          <w:sz w:val="22"/>
          <w:szCs w:val="22"/>
        </w:rPr>
        <w:t xml:space="preserve"> all team members completing workplace conduct and professional boundaries mandatory training.</w:t>
      </w:r>
    </w:p>
    <w:p w14:paraId="2B36E969" w14:textId="77777777" w:rsidR="006306A8" w:rsidRPr="00FB55EC" w:rsidRDefault="006306A8" w:rsidP="00117C38">
      <w:pPr>
        <w:rPr>
          <w:rFonts w:ascii="Manrope" w:hAnsi="Manrope"/>
          <w:color w:val="156082" w:themeColor="accent1"/>
          <w:sz w:val="22"/>
          <w:szCs w:val="22"/>
        </w:rPr>
      </w:pPr>
    </w:p>
    <w:p w14:paraId="344927E9" w14:textId="6920D276" w:rsidR="00117C38" w:rsidRPr="00FB55EC" w:rsidRDefault="00117C38" w:rsidP="00117C38">
      <w:pPr>
        <w:rPr>
          <w:rFonts w:ascii="Manrope" w:hAnsi="Manrope"/>
          <w:color w:val="156082" w:themeColor="accent1"/>
          <w:sz w:val="22"/>
          <w:szCs w:val="22"/>
        </w:rPr>
      </w:pPr>
      <w:r w:rsidRPr="00FB55EC">
        <w:rPr>
          <w:rFonts w:ascii="Manrope" w:hAnsi="Manrope"/>
          <w:color w:val="156082" w:themeColor="accent1"/>
          <w:sz w:val="22"/>
          <w:szCs w:val="22"/>
        </w:rPr>
        <w:t>Curriculum and Learning</w:t>
      </w:r>
    </w:p>
    <w:p w14:paraId="758CD6E7" w14:textId="77777777" w:rsidR="00117C38" w:rsidRPr="00FB55EC" w:rsidRDefault="00117C38" w:rsidP="00117C38">
      <w:pPr>
        <w:jc w:val="both"/>
        <w:rPr>
          <w:rFonts w:ascii="Manrope" w:hAnsi="Manrope"/>
          <w:sz w:val="22"/>
          <w:szCs w:val="22"/>
        </w:rPr>
      </w:pPr>
      <w:r w:rsidRPr="00FB55EC">
        <w:rPr>
          <w:rFonts w:ascii="Manrope" w:hAnsi="Manrope"/>
          <w:sz w:val="22"/>
          <w:szCs w:val="22"/>
        </w:rPr>
        <w:t>Anti-racist education should be embedded within PSHE, citizenship, assemblies, tutor time and wider curriculum opportunities.</w:t>
      </w:r>
    </w:p>
    <w:p w14:paraId="0507B703" w14:textId="77777777" w:rsidR="006306A8" w:rsidRPr="00FB55EC" w:rsidRDefault="006306A8" w:rsidP="00117C38">
      <w:pPr>
        <w:jc w:val="both"/>
        <w:rPr>
          <w:rFonts w:ascii="Manrope" w:hAnsi="Manrope"/>
          <w:sz w:val="22"/>
          <w:szCs w:val="22"/>
        </w:rPr>
      </w:pPr>
    </w:p>
    <w:p w14:paraId="371D6423" w14:textId="1C04F3BF" w:rsidR="00117C38" w:rsidRPr="00FB55EC" w:rsidRDefault="00117C38" w:rsidP="00117C38">
      <w:pPr>
        <w:jc w:val="both"/>
        <w:rPr>
          <w:rFonts w:ascii="Manrope" w:hAnsi="Manrope"/>
          <w:sz w:val="22"/>
          <w:szCs w:val="22"/>
        </w:rPr>
      </w:pPr>
      <w:r w:rsidRPr="00FB55EC">
        <w:rPr>
          <w:rFonts w:ascii="Manrope" w:hAnsi="Manrope"/>
          <w:sz w:val="22"/>
          <w:szCs w:val="22"/>
        </w:rPr>
        <w:t>Resources should be age appropriate, developmentally appropriate, accessible for SEND learners and adapted to communication needs.</w:t>
      </w:r>
    </w:p>
    <w:p w14:paraId="13466BDD" w14:textId="77777777" w:rsidR="006306A8" w:rsidRPr="00FB55EC" w:rsidRDefault="006306A8" w:rsidP="00117C38">
      <w:pPr>
        <w:jc w:val="both"/>
        <w:rPr>
          <w:rFonts w:ascii="Manrope" w:hAnsi="Manrope"/>
          <w:sz w:val="22"/>
          <w:szCs w:val="22"/>
        </w:rPr>
      </w:pPr>
    </w:p>
    <w:p w14:paraId="5E034798" w14:textId="77777777" w:rsidR="009373AA" w:rsidRPr="00FB55EC" w:rsidRDefault="00812AE4">
      <w:pPr>
        <w:jc w:val="both"/>
        <w:rPr>
          <w:rFonts w:ascii="Manrope" w:hAnsi="Manrope" w:cs="Open Sans"/>
          <w:color w:val="000000"/>
          <w:sz w:val="22"/>
          <w:szCs w:val="22"/>
          <w:shd w:val="clear" w:color="auto" w:fill="FFFFFF"/>
        </w:rPr>
      </w:pPr>
      <w:r w:rsidRPr="00FB55EC">
        <w:rPr>
          <w:rFonts w:ascii="Manrope" w:hAnsi="Manrope"/>
          <w:sz w:val="22"/>
          <w:szCs w:val="22"/>
        </w:rPr>
        <w:t xml:space="preserve">Schools should make use of </w:t>
      </w:r>
      <w:r w:rsidR="007B1959" w:rsidRPr="00FB55EC">
        <w:rPr>
          <w:rFonts w:ascii="Manrope" w:hAnsi="Manrope"/>
          <w:sz w:val="22"/>
          <w:szCs w:val="22"/>
        </w:rPr>
        <w:t xml:space="preserve">the PSHE Support Pack in Appendix 1, alongside </w:t>
      </w:r>
      <w:r w:rsidRPr="00FB55EC">
        <w:rPr>
          <w:rFonts w:ascii="Manrope" w:hAnsi="Manrope"/>
          <w:sz w:val="22"/>
          <w:szCs w:val="22"/>
        </w:rPr>
        <w:t>resources available through the RSHE Network and other trusted providers.</w:t>
      </w:r>
    </w:p>
    <w:p w14:paraId="3EF819AA" w14:textId="77777777" w:rsidR="006306A8" w:rsidRPr="00FB55EC" w:rsidRDefault="006306A8" w:rsidP="00117C38">
      <w:pPr>
        <w:rPr>
          <w:rFonts w:ascii="Manrope" w:hAnsi="Manrope"/>
          <w:color w:val="156082" w:themeColor="accent1"/>
          <w:sz w:val="22"/>
          <w:szCs w:val="22"/>
        </w:rPr>
      </w:pPr>
    </w:p>
    <w:p w14:paraId="3679C642" w14:textId="0FA4C3CC" w:rsidR="00117C38" w:rsidRPr="00FB55EC" w:rsidRDefault="00117C38" w:rsidP="00117C38">
      <w:pPr>
        <w:rPr>
          <w:rFonts w:ascii="Manrope" w:hAnsi="Manrope"/>
          <w:color w:val="156082" w:themeColor="accent1"/>
          <w:sz w:val="22"/>
          <w:szCs w:val="22"/>
        </w:rPr>
      </w:pPr>
      <w:r w:rsidRPr="00FB55EC">
        <w:rPr>
          <w:rFonts w:ascii="Manrope" w:hAnsi="Manrope"/>
          <w:color w:val="156082" w:themeColor="accent1"/>
          <w:sz w:val="22"/>
          <w:szCs w:val="22"/>
        </w:rPr>
        <w:t>Working with Families and Communities</w:t>
      </w:r>
    </w:p>
    <w:p w14:paraId="183093BD" w14:textId="77777777" w:rsidR="009373AA" w:rsidRPr="00FB55EC" w:rsidRDefault="00812AE4">
      <w:pPr>
        <w:jc w:val="both"/>
        <w:rPr>
          <w:rFonts w:ascii="Manrope" w:hAnsi="Manrope" w:cs="Open Sans"/>
          <w:color w:val="000000"/>
          <w:sz w:val="22"/>
          <w:szCs w:val="22"/>
          <w:shd w:val="clear" w:color="auto" w:fill="FFFFFF"/>
        </w:rPr>
      </w:pPr>
      <w:r w:rsidRPr="00FB55EC">
        <w:rPr>
          <w:rFonts w:ascii="Manrope" w:hAnsi="Manrope"/>
          <w:sz w:val="22"/>
          <w:szCs w:val="22"/>
        </w:rPr>
        <w:t xml:space="preserve">Creating an anti-racist culture extends beyond the school gates. Schools should work collaboratively with parents, carers, community organisations, cultural groups and external agencies. This could include new </w:t>
      </w:r>
      <w:r w:rsidR="00476F5F" w:rsidRPr="00FB55EC">
        <w:rPr>
          <w:rFonts w:ascii="Manrope" w:hAnsi="Manrope"/>
          <w:sz w:val="22"/>
          <w:szCs w:val="22"/>
        </w:rPr>
        <w:t>pupils’</w:t>
      </w:r>
      <w:r w:rsidRPr="00FB55EC">
        <w:rPr>
          <w:rFonts w:ascii="Manrope" w:hAnsi="Manrope"/>
          <w:sz w:val="22"/>
          <w:szCs w:val="22"/>
        </w:rPr>
        <w:t xml:space="preserve"> induction to school, workshops, parent surveys, website and newsletter updates, coffee mornings</w:t>
      </w:r>
      <w:r w:rsidR="00476F5F" w:rsidRPr="00FB55EC">
        <w:rPr>
          <w:rFonts w:ascii="Manrope" w:hAnsi="Manrope"/>
          <w:sz w:val="22"/>
          <w:szCs w:val="22"/>
        </w:rPr>
        <w:t>,</w:t>
      </w:r>
      <w:r w:rsidRPr="00FB55EC">
        <w:rPr>
          <w:rFonts w:ascii="Manrope" w:hAnsi="Manrope"/>
          <w:sz w:val="22"/>
          <w:szCs w:val="22"/>
        </w:rPr>
        <w:t xml:space="preserve"> and inviting local community members into school to support </w:t>
      </w:r>
      <w:r w:rsidR="00476F5F" w:rsidRPr="00FB55EC">
        <w:rPr>
          <w:rFonts w:ascii="Manrope" w:hAnsi="Manrope"/>
          <w:sz w:val="22"/>
          <w:szCs w:val="22"/>
        </w:rPr>
        <w:t xml:space="preserve">the </w:t>
      </w:r>
      <w:r w:rsidRPr="00FB55EC">
        <w:rPr>
          <w:rFonts w:ascii="Manrope" w:hAnsi="Manrope"/>
          <w:sz w:val="22"/>
          <w:szCs w:val="22"/>
        </w:rPr>
        <w:t xml:space="preserve">embedding </w:t>
      </w:r>
      <w:r w:rsidR="00476F5F" w:rsidRPr="00FB55EC">
        <w:rPr>
          <w:rFonts w:ascii="Manrope" w:hAnsi="Manrope"/>
          <w:sz w:val="22"/>
          <w:szCs w:val="22"/>
        </w:rPr>
        <w:t xml:space="preserve">of </w:t>
      </w:r>
      <w:r w:rsidRPr="00FB55EC">
        <w:rPr>
          <w:rFonts w:ascii="Manrope" w:hAnsi="Manrope"/>
          <w:sz w:val="22"/>
          <w:szCs w:val="22"/>
        </w:rPr>
        <w:t xml:space="preserve">different cultures through art, cooking, storytelling, music </w:t>
      </w:r>
      <w:r w:rsidR="00476F5F" w:rsidRPr="00FB55EC">
        <w:rPr>
          <w:rFonts w:ascii="Manrope" w:hAnsi="Manrope"/>
          <w:sz w:val="22"/>
          <w:szCs w:val="22"/>
        </w:rPr>
        <w:t>and other creative activities</w:t>
      </w:r>
      <w:r w:rsidRPr="00FB55EC">
        <w:rPr>
          <w:rFonts w:ascii="Manrope" w:hAnsi="Manrope"/>
          <w:sz w:val="22"/>
          <w:szCs w:val="22"/>
        </w:rPr>
        <w:t>.</w:t>
      </w:r>
    </w:p>
    <w:p w14:paraId="68ED9AE9" w14:textId="77777777" w:rsidR="006306A8" w:rsidRPr="00FB55EC" w:rsidRDefault="006306A8" w:rsidP="00117C38">
      <w:pPr>
        <w:rPr>
          <w:rFonts w:ascii="Manrope" w:hAnsi="Manrope"/>
          <w:color w:val="156082" w:themeColor="accent1"/>
          <w:sz w:val="22"/>
          <w:szCs w:val="22"/>
        </w:rPr>
      </w:pPr>
    </w:p>
    <w:p w14:paraId="369561A3" w14:textId="4EFD5D35" w:rsidR="00117C38" w:rsidRPr="00FB55EC" w:rsidRDefault="00117C38" w:rsidP="00117C38">
      <w:pPr>
        <w:rPr>
          <w:rFonts w:ascii="Manrope" w:hAnsi="Manrope"/>
          <w:color w:val="156082" w:themeColor="accent1"/>
          <w:sz w:val="22"/>
          <w:szCs w:val="22"/>
        </w:rPr>
      </w:pPr>
      <w:r w:rsidRPr="00FB55EC">
        <w:rPr>
          <w:rFonts w:ascii="Manrope" w:hAnsi="Manrope"/>
          <w:color w:val="156082" w:themeColor="accent1"/>
          <w:sz w:val="22"/>
          <w:szCs w:val="22"/>
        </w:rPr>
        <w:t>External Support</w:t>
      </w:r>
    </w:p>
    <w:p w14:paraId="16E67E04" w14:textId="77777777" w:rsidR="009373AA" w:rsidRPr="00FB55EC" w:rsidRDefault="00812AE4">
      <w:pPr>
        <w:jc w:val="both"/>
        <w:rPr>
          <w:rFonts w:ascii="Manrope" w:hAnsi="Manrope" w:cs="Open Sans"/>
          <w:color w:val="000000"/>
          <w:sz w:val="22"/>
          <w:szCs w:val="22"/>
          <w:shd w:val="clear" w:color="auto" w:fill="FFFFFF"/>
        </w:rPr>
      </w:pPr>
      <w:r w:rsidRPr="00FB55EC">
        <w:rPr>
          <w:rFonts w:ascii="Manrope" w:hAnsi="Manrope"/>
          <w:sz w:val="22"/>
          <w:szCs w:val="22"/>
        </w:rPr>
        <w:t xml:space="preserve">Examples include Show Racism the Red Card, Youth </w:t>
      </w:r>
      <w:r w:rsidR="00B94356" w:rsidRPr="00FB55EC">
        <w:rPr>
          <w:rFonts w:ascii="Manrope" w:hAnsi="Manrope"/>
          <w:sz w:val="22"/>
          <w:szCs w:val="22"/>
        </w:rPr>
        <w:t xml:space="preserve">Justice Services, Youth </w:t>
      </w:r>
      <w:r w:rsidRPr="00FB55EC">
        <w:rPr>
          <w:rFonts w:ascii="Manrope" w:hAnsi="Manrope"/>
          <w:sz w:val="22"/>
          <w:szCs w:val="22"/>
        </w:rPr>
        <w:t>Offending Teams and community organisations that can provide workshops, educational resources, awareness programmes and targeted interventions.</w:t>
      </w:r>
      <w:r w:rsidR="00B94356" w:rsidRPr="00FB55EC">
        <w:rPr>
          <w:rFonts w:ascii="Manrope" w:hAnsi="Manrope"/>
          <w:sz w:val="22"/>
          <w:szCs w:val="22"/>
        </w:rPr>
        <w:t xml:space="preserve"> Youth Justice Services may be particularly helpful as a preventative partner where there are repeated incidents, concerns about group offending, harmful peer dynamics, or where targeted intervention could help prevent escalation.</w:t>
      </w:r>
    </w:p>
    <w:p w14:paraId="7B3D227E" w14:textId="77777777" w:rsidR="00476F5F" w:rsidRPr="00FB55EC" w:rsidRDefault="00476F5F">
      <w:pPr>
        <w:jc w:val="both"/>
        <w:rPr>
          <w:rFonts w:ascii="Manrope" w:hAnsi="Manrope"/>
          <w:sz w:val="22"/>
          <w:szCs w:val="22"/>
          <w:lang w:eastAsia="en-GB"/>
        </w:rPr>
      </w:pPr>
      <w:r w:rsidRPr="00FB55EC">
        <w:rPr>
          <w:rFonts w:ascii="Manrope" w:hAnsi="Manrope"/>
          <w:sz w:val="22"/>
          <w:szCs w:val="22"/>
        </w:rPr>
        <w:t>Racism may also occur online, including through messages, images, social media, gaming platforms or group chats. Online racism should be responded to with the same seriousness as incidents occurring in school, with consideration given to safeguarding, peer relationships, family communication and wider patterns of harm.</w:t>
      </w:r>
    </w:p>
    <w:p w14:paraId="5AF4BEE4" w14:textId="77777777" w:rsidR="00B94356" w:rsidRPr="00FB55EC" w:rsidRDefault="00B94356">
      <w:pPr>
        <w:jc w:val="both"/>
        <w:rPr>
          <w:rFonts w:ascii="Manrope" w:hAnsi="Manrope"/>
          <w:sz w:val="22"/>
          <w:szCs w:val="22"/>
          <w:lang w:eastAsia="en-GB"/>
        </w:rPr>
      </w:pPr>
      <w:r w:rsidRPr="00FB55EC">
        <w:rPr>
          <w:rFonts w:ascii="Manrope" w:hAnsi="Manrope"/>
          <w:sz w:val="22"/>
          <w:szCs w:val="22"/>
        </w:rPr>
        <w:t>Where racist behaviours appear linked to extremist ideologies, radicalisation concerns, conspiracy narratives or harmful online influences, staff should follow safeguarding procedures and consider whether Prevent advice or referral is required in line with local arrangements.</w:t>
      </w:r>
    </w:p>
    <w:p w14:paraId="01BC6DC4" w14:textId="773161D1" w:rsidR="00117C38" w:rsidRPr="00FB55EC" w:rsidRDefault="00FB55EC" w:rsidP="00FB55EC">
      <w:pPr>
        <w:pStyle w:val="Heading1"/>
        <w:rPr>
          <w:rFonts w:ascii="Manrope" w:hAnsi="Manrope"/>
          <w:b/>
          <w:bCs/>
          <w:color w:val="auto"/>
          <w:sz w:val="22"/>
          <w:szCs w:val="22"/>
        </w:rPr>
      </w:pPr>
      <w:bookmarkStart w:id="5" w:name="_Toc239841783"/>
      <w:r w:rsidRPr="00FB55EC">
        <w:rPr>
          <w:rFonts w:ascii="Manrope" w:hAnsi="Manrope"/>
          <w:b/>
          <w:bCs/>
          <w:color w:val="auto"/>
          <w:sz w:val="22"/>
          <w:szCs w:val="22"/>
        </w:rPr>
        <w:t>6.0</w:t>
      </w:r>
      <w:r w:rsidRPr="00FB55EC">
        <w:rPr>
          <w:rFonts w:ascii="Manrope" w:hAnsi="Manrope"/>
          <w:b/>
          <w:bCs/>
          <w:color w:val="auto"/>
          <w:sz w:val="22"/>
          <w:szCs w:val="22"/>
        </w:rPr>
        <w:tab/>
        <w:t>SECTION 2: RESPONDING TO RACISM</w:t>
      </w:r>
      <w:bookmarkEnd w:id="5"/>
    </w:p>
    <w:p w14:paraId="0B0C6CE0" w14:textId="77777777" w:rsidR="006306A8" w:rsidRPr="00FB55EC" w:rsidRDefault="006306A8" w:rsidP="00117C38">
      <w:pPr>
        <w:rPr>
          <w:rFonts w:ascii="Manrope" w:hAnsi="Manrope"/>
          <w:color w:val="196B24" w:themeColor="accent3"/>
          <w:sz w:val="22"/>
          <w:szCs w:val="22"/>
        </w:rPr>
      </w:pPr>
    </w:p>
    <w:p w14:paraId="5E83529A" w14:textId="77777777" w:rsidR="00184529" w:rsidRPr="00FB55EC" w:rsidRDefault="00184529" w:rsidP="00184529">
      <w:pPr>
        <w:rPr>
          <w:rFonts w:ascii="Manrope" w:hAnsi="Manrope"/>
          <w:color w:val="000000" w:themeColor="text1"/>
          <w:sz w:val="22"/>
          <w:szCs w:val="22"/>
        </w:rPr>
      </w:pPr>
      <w:r w:rsidRPr="00FB55EC">
        <w:rPr>
          <w:rFonts w:ascii="Manrope" w:hAnsi="Manrope"/>
          <w:color w:val="000000" w:themeColor="text1"/>
          <w:sz w:val="22"/>
          <w:szCs w:val="22"/>
        </w:rPr>
        <w:t>Recording all incidents of racism is important to support compliance with the Equality Act 2010, identify patterns, evaluate interventions, and inform preventative strategies across the school community.</w:t>
      </w:r>
    </w:p>
    <w:p w14:paraId="42DFB149" w14:textId="77777777" w:rsidR="00184529" w:rsidRPr="00FB55EC" w:rsidRDefault="00184529" w:rsidP="00117C38">
      <w:pPr>
        <w:rPr>
          <w:rFonts w:ascii="Manrope" w:hAnsi="Manrope"/>
          <w:color w:val="196B24" w:themeColor="accent3"/>
          <w:sz w:val="22"/>
          <w:szCs w:val="22"/>
        </w:rPr>
      </w:pPr>
    </w:p>
    <w:p w14:paraId="34CB968D" w14:textId="77C104BD" w:rsidR="00117C38" w:rsidRPr="00FB55EC" w:rsidRDefault="00117C38" w:rsidP="00117C38">
      <w:pPr>
        <w:rPr>
          <w:rFonts w:ascii="Manrope" w:hAnsi="Manrope"/>
          <w:color w:val="196B24" w:themeColor="accent3"/>
          <w:sz w:val="22"/>
          <w:szCs w:val="22"/>
        </w:rPr>
      </w:pPr>
      <w:r w:rsidRPr="00FB55EC">
        <w:rPr>
          <w:rFonts w:ascii="Manrope" w:hAnsi="Manrope"/>
          <w:color w:val="196B24" w:themeColor="accent3"/>
          <w:sz w:val="22"/>
          <w:szCs w:val="22"/>
        </w:rPr>
        <w:t>Step 1: Recognise and Stop the Behaviour</w:t>
      </w:r>
    </w:p>
    <w:p w14:paraId="015B685C" w14:textId="77777777" w:rsidR="00117C38" w:rsidRPr="00FB55EC" w:rsidRDefault="00117C38" w:rsidP="00117C38">
      <w:pPr>
        <w:spacing w:after="200" w:line="276" w:lineRule="auto"/>
        <w:jc w:val="both"/>
        <w:rPr>
          <w:rFonts w:ascii="Manrope" w:hAnsi="Manrope"/>
          <w:sz w:val="22"/>
          <w:szCs w:val="22"/>
        </w:rPr>
      </w:pPr>
      <w:r w:rsidRPr="00FB55EC">
        <w:rPr>
          <w:rFonts w:ascii="Manrope" w:hAnsi="Manrope"/>
          <w:sz w:val="22"/>
          <w:szCs w:val="22"/>
        </w:rPr>
        <w:t>As soon as racist language, behaviour, gestures, symbols, or discriminatory actions are observed or reported, staff should intervene. The response should be calm, confident, and unambiguous. It is important that all staff consistently communicate that racism is unacceptable whilst avoiding language that humiliates or shames the pupil involved.</w:t>
      </w:r>
    </w:p>
    <w:p w14:paraId="2ABF4054" w14:textId="77777777" w:rsidR="00117C38" w:rsidRPr="00FB55EC" w:rsidRDefault="00117C38" w:rsidP="00117C38">
      <w:pPr>
        <w:spacing w:after="200" w:line="276" w:lineRule="auto"/>
        <w:jc w:val="both"/>
        <w:rPr>
          <w:rFonts w:ascii="Manrope" w:hAnsi="Manrope"/>
          <w:sz w:val="22"/>
          <w:szCs w:val="22"/>
        </w:rPr>
      </w:pPr>
      <w:r w:rsidRPr="00FB55EC">
        <w:rPr>
          <w:rFonts w:ascii="Manrope" w:hAnsi="Manrope"/>
          <w:sz w:val="22"/>
          <w:szCs w:val="22"/>
        </w:rPr>
        <w:t>The aim at this stage is not to investigate, debate, or apply consequences. The immediate focus is stopping harm and setting a clear boundary.</w:t>
      </w:r>
    </w:p>
    <w:p w14:paraId="0613A51F" w14:textId="77777777" w:rsidR="00117C38" w:rsidRPr="00FB55EC" w:rsidRDefault="00117C38" w:rsidP="00117C38">
      <w:pPr>
        <w:spacing w:after="200" w:line="276" w:lineRule="auto"/>
        <w:rPr>
          <w:rFonts w:ascii="Manrope" w:hAnsi="Manrope"/>
          <w:b/>
          <w:bCs/>
          <w:sz w:val="22"/>
          <w:szCs w:val="22"/>
        </w:rPr>
      </w:pPr>
      <w:r w:rsidRPr="00FB55EC">
        <w:rPr>
          <w:rFonts w:ascii="Manrope" w:hAnsi="Manrope"/>
          <w:b/>
          <w:bCs/>
          <w:sz w:val="22"/>
          <w:szCs w:val="22"/>
        </w:rPr>
        <w:t>If the racism is directed towards a specific individual</w:t>
      </w:r>
    </w:p>
    <w:p w14:paraId="3AB243A2" w14:textId="77777777" w:rsidR="00117C38" w:rsidRPr="00FB55EC" w:rsidRDefault="00117C38" w:rsidP="00117C38">
      <w:pPr>
        <w:spacing w:after="200" w:line="276" w:lineRule="auto"/>
        <w:jc w:val="both"/>
        <w:rPr>
          <w:rFonts w:ascii="Manrope" w:hAnsi="Manrope"/>
          <w:sz w:val="22"/>
          <w:szCs w:val="22"/>
        </w:rPr>
      </w:pPr>
      <w:r w:rsidRPr="00FB55EC">
        <w:rPr>
          <w:rFonts w:ascii="Manrope" w:hAnsi="Manrope"/>
          <w:sz w:val="22"/>
          <w:szCs w:val="22"/>
        </w:rPr>
        <w:t>Where racist language or behaviour has been targeted at a pupil, member of staff, parent, carer, or visitor, staff should make it clear that the behaviour is unacceptable and will be addressed.</w:t>
      </w:r>
    </w:p>
    <w:p w14:paraId="63D963DF" w14:textId="77777777" w:rsidR="00117C38" w:rsidRPr="00FB55EC" w:rsidRDefault="00117C38" w:rsidP="00117C38">
      <w:pPr>
        <w:spacing w:after="200" w:line="276" w:lineRule="auto"/>
        <w:rPr>
          <w:rFonts w:ascii="Manrope" w:hAnsi="Manrope"/>
          <w:sz w:val="22"/>
          <w:szCs w:val="22"/>
        </w:rPr>
      </w:pPr>
      <w:r w:rsidRPr="00FB55EC">
        <w:rPr>
          <w:rFonts w:ascii="Manrope" w:hAnsi="Manrope"/>
          <w:b/>
          <w:bCs/>
          <w:sz w:val="22"/>
          <w:szCs w:val="22"/>
        </w:rPr>
        <w:lastRenderedPageBreak/>
        <w:t>Suggested script:</w:t>
      </w:r>
    </w:p>
    <w:p w14:paraId="25D94538" w14:textId="77777777" w:rsidR="00117C38" w:rsidRPr="00FB55EC" w:rsidRDefault="00117C38" w:rsidP="00117C38">
      <w:pPr>
        <w:spacing w:after="200" w:line="276" w:lineRule="auto"/>
        <w:jc w:val="center"/>
        <w:rPr>
          <w:rFonts w:ascii="Manrope" w:hAnsi="Manrope"/>
          <w:i/>
          <w:iCs/>
          <w:sz w:val="22"/>
          <w:szCs w:val="22"/>
        </w:rPr>
      </w:pPr>
      <w:r w:rsidRPr="00FB55EC">
        <w:rPr>
          <w:rFonts w:ascii="Manrope" w:hAnsi="Manrope"/>
          <w:i/>
          <w:iCs/>
          <w:sz w:val="22"/>
          <w:szCs w:val="22"/>
        </w:rPr>
        <w:t>"I'm going to stop you there. That language is racist and is not acceptable within our school. Everyone has the right to feel safe and respected."</w:t>
      </w:r>
    </w:p>
    <w:p w14:paraId="1B413BB4" w14:textId="77777777" w:rsidR="00117C38" w:rsidRPr="00FB55EC" w:rsidRDefault="00117C38" w:rsidP="00117C38">
      <w:pPr>
        <w:spacing w:after="200" w:line="276" w:lineRule="auto"/>
        <w:jc w:val="center"/>
        <w:rPr>
          <w:rFonts w:ascii="Manrope" w:hAnsi="Manrope"/>
          <w:i/>
          <w:iCs/>
          <w:sz w:val="22"/>
          <w:szCs w:val="22"/>
        </w:rPr>
      </w:pPr>
      <w:r w:rsidRPr="00FB55EC">
        <w:rPr>
          <w:rFonts w:ascii="Manrope" w:hAnsi="Manrope"/>
          <w:i/>
          <w:iCs/>
          <w:sz w:val="22"/>
          <w:szCs w:val="22"/>
        </w:rPr>
        <w:t>"We are going to deal with this, but right now I need the behaviour to stop."</w:t>
      </w:r>
    </w:p>
    <w:p w14:paraId="309C315F" w14:textId="77777777" w:rsidR="00117C38" w:rsidRPr="00FB55EC" w:rsidRDefault="00117C38" w:rsidP="00117C38">
      <w:pPr>
        <w:spacing w:after="200" w:line="276" w:lineRule="auto"/>
        <w:jc w:val="center"/>
        <w:rPr>
          <w:rFonts w:ascii="Manrope" w:hAnsi="Manrope"/>
          <w:i/>
          <w:iCs/>
          <w:sz w:val="22"/>
          <w:szCs w:val="22"/>
        </w:rPr>
      </w:pPr>
      <w:r w:rsidRPr="00FB55EC">
        <w:rPr>
          <w:rFonts w:ascii="Manrope" w:hAnsi="Manrope"/>
          <w:i/>
          <w:iCs/>
          <w:sz w:val="22"/>
          <w:szCs w:val="22"/>
        </w:rPr>
        <w:t>"We can help you with whatever is making you upset or angry, but we cannot allow language that hurts or discriminates against others."</w:t>
      </w:r>
    </w:p>
    <w:p w14:paraId="731EE033" w14:textId="77777777" w:rsidR="00117C38" w:rsidRPr="00FB55EC" w:rsidRDefault="00117C38" w:rsidP="00117C38">
      <w:pPr>
        <w:jc w:val="center"/>
        <w:rPr>
          <w:rFonts w:ascii="Manrope" w:hAnsi="Manrope"/>
          <w:i/>
          <w:iCs/>
          <w:sz w:val="22"/>
          <w:szCs w:val="22"/>
        </w:rPr>
      </w:pPr>
      <w:r w:rsidRPr="00FB55EC">
        <w:rPr>
          <w:rFonts w:ascii="Manrope" w:hAnsi="Manrope"/>
          <w:i/>
          <w:iCs/>
          <w:sz w:val="22"/>
          <w:szCs w:val="22"/>
        </w:rPr>
        <w:t>"I understand there may be a reason you are feeling this way, but racism is never an acceptable way to express those feelings."</w:t>
      </w:r>
    </w:p>
    <w:p w14:paraId="028C0ACE" w14:textId="77777777" w:rsidR="00117C38" w:rsidRPr="00FB55EC" w:rsidRDefault="00117C38" w:rsidP="00117C38">
      <w:pPr>
        <w:spacing w:after="200" w:line="276" w:lineRule="auto"/>
        <w:rPr>
          <w:rFonts w:ascii="Manrope" w:hAnsi="Manrope"/>
          <w:b/>
          <w:bCs/>
          <w:sz w:val="22"/>
          <w:szCs w:val="22"/>
        </w:rPr>
      </w:pPr>
      <w:r w:rsidRPr="00FB55EC">
        <w:rPr>
          <w:rFonts w:ascii="Manrope" w:hAnsi="Manrope"/>
          <w:b/>
          <w:bCs/>
          <w:sz w:val="22"/>
          <w:szCs w:val="22"/>
        </w:rPr>
        <w:t>If racist language appears to have been used without understanding</w:t>
      </w:r>
    </w:p>
    <w:p w14:paraId="51872121" w14:textId="77777777" w:rsidR="00117C38" w:rsidRPr="00FB55EC" w:rsidRDefault="00117C38" w:rsidP="00117C38">
      <w:pPr>
        <w:spacing w:after="200" w:line="276" w:lineRule="auto"/>
        <w:jc w:val="both"/>
        <w:rPr>
          <w:rFonts w:ascii="Manrope" w:hAnsi="Manrope"/>
          <w:sz w:val="22"/>
          <w:szCs w:val="22"/>
        </w:rPr>
      </w:pPr>
      <w:r w:rsidRPr="00FB55EC">
        <w:rPr>
          <w:rFonts w:ascii="Manrope" w:hAnsi="Manrope"/>
          <w:sz w:val="22"/>
          <w:szCs w:val="22"/>
        </w:rPr>
        <w:t>Some pupils may repeat words or phrases they have heard elsewhere without fully understanding their meaning or impact. Whilst this should influence the educational response later, the language should still be challenged immediately.</w:t>
      </w:r>
    </w:p>
    <w:p w14:paraId="480ED3D8" w14:textId="77777777" w:rsidR="00117C38" w:rsidRPr="00FB55EC" w:rsidRDefault="00117C38" w:rsidP="00117C38">
      <w:pPr>
        <w:spacing w:after="200" w:line="276" w:lineRule="auto"/>
        <w:rPr>
          <w:rFonts w:ascii="Manrope" w:hAnsi="Manrope"/>
          <w:sz w:val="22"/>
          <w:szCs w:val="22"/>
        </w:rPr>
      </w:pPr>
      <w:r w:rsidRPr="00FB55EC">
        <w:rPr>
          <w:rFonts w:ascii="Manrope" w:hAnsi="Manrope"/>
          <w:b/>
          <w:bCs/>
          <w:sz w:val="22"/>
          <w:szCs w:val="22"/>
        </w:rPr>
        <w:t>Suggested script:</w:t>
      </w:r>
    </w:p>
    <w:p w14:paraId="7BE1E2AD" w14:textId="77777777" w:rsidR="00117C38" w:rsidRPr="00FB55EC" w:rsidRDefault="00117C38" w:rsidP="00117C38">
      <w:pPr>
        <w:spacing w:after="200" w:line="276" w:lineRule="auto"/>
        <w:jc w:val="center"/>
        <w:rPr>
          <w:rFonts w:ascii="Manrope" w:hAnsi="Manrope"/>
          <w:i/>
          <w:iCs/>
          <w:sz w:val="22"/>
          <w:szCs w:val="22"/>
        </w:rPr>
      </w:pPr>
      <w:r w:rsidRPr="00FB55EC">
        <w:rPr>
          <w:rFonts w:ascii="Manrope" w:hAnsi="Manrope"/>
          <w:i/>
          <w:iCs/>
          <w:sz w:val="22"/>
          <w:szCs w:val="22"/>
        </w:rPr>
        <w:t>"I'm going to pause you there. That word isn't appropriate and can cause harm. Let's talk about what that means and why we don't use language like that."</w:t>
      </w:r>
    </w:p>
    <w:p w14:paraId="23C2058E" w14:textId="77777777" w:rsidR="00117C38" w:rsidRPr="00FB55EC" w:rsidRDefault="00117C38" w:rsidP="00117C38">
      <w:pPr>
        <w:spacing w:after="200" w:line="276" w:lineRule="auto"/>
        <w:jc w:val="center"/>
        <w:rPr>
          <w:rFonts w:ascii="Manrope" w:hAnsi="Manrope"/>
          <w:i/>
          <w:iCs/>
          <w:sz w:val="22"/>
          <w:szCs w:val="22"/>
        </w:rPr>
      </w:pPr>
      <w:r w:rsidRPr="00FB55EC">
        <w:rPr>
          <w:rFonts w:ascii="Manrope" w:hAnsi="Manrope"/>
          <w:i/>
          <w:iCs/>
          <w:sz w:val="22"/>
          <w:szCs w:val="22"/>
        </w:rPr>
        <w:t>"You may not have understood the impact of that word, but it can be very hurtful to other people."</w:t>
      </w:r>
    </w:p>
    <w:p w14:paraId="655BD20E" w14:textId="77777777" w:rsidR="00117C38" w:rsidRPr="00FB55EC" w:rsidRDefault="00117C38" w:rsidP="00117C38">
      <w:pPr>
        <w:spacing w:after="200" w:line="276" w:lineRule="auto"/>
        <w:jc w:val="center"/>
        <w:rPr>
          <w:rFonts w:ascii="Manrope" w:hAnsi="Manrope"/>
          <w:i/>
          <w:iCs/>
          <w:sz w:val="22"/>
          <w:szCs w:val="22"/>
        </w:rPr>
      </w:pPr>
      <w:r w:rsidRPr="00FB55EC">
        <w:rPr>
          <w:rFonts w:ascii="Manrope" w:hAnsi="Manrope"/>
          <w:i/>
          <w:iCs/>
          <w:sz w:val="22"/>
          <w:szCs w:val="22"/>
        </w:rPr>
        <w:t>"It is important that we understand the meaning of the words we use."</w:t>
      </w:r>
    </w:p>
    <w:p w14:paraId="0E964924" w14:textId="77777777" w:rsidR="00117C38" w:rsidRPr="00FB55EC" w:rsidRDefault="00117C38" w:rsidP="00117C38">
      <w:pPr>
        <w:spacing w:after="200" w:line="276" w:lineRule="auto"/>
        <w:jc w:val="center"/>
        <w:rPr>
          <w:rFonts w:ascii="Manrope" w:hAnsi="Manrope"/>
          <w:i/>
          <w:iCs/>
          <w:sz w:val="22"/>
          <w:szCs w:val="22"/>
        </w:rPr>
      </w:pPr>
      <w:r w:rsidRPr="00FB55EC">
        <w:rPr>
          <w:rFonts w:ascii="Manrope" w:hAnsi="Manrope"/>
          <w:i/>
          <w:iCs/>
          <w:sz w:val="22"/>
          <w:szCs w:val="22"/>
        </w:rPr>
        <w:t>"Part of our job is helping you learn which words are respectful and which words can cause harm."</w:t>
      </w:r>
    </w:p>
    <w:p w14:paraId="3680ACB1" w14:textId="77777777" w:rsidR="00117C38" w:rsidRPr="00FB55EC" w:rsidRDefault="00117C38" w:rsidP="00117C38">
      <w:pPr>
        <w:spacing w:after="200" w:line="276" w:lineRule="auto"/>
        <w:rPr>
          <w:rFonts w:ascii="Manrope" w:hAnsi="Manrope"/>
          <w:b/>
          <w:bCs/>
          <w:sz w:val="22"/>
          <w:szCs w:val="22"/>
        </w:rPr>
      </w:pPr>
      <w:r w:rsidRPr="00FB55EC">
        <w:rPr>
          <w:rFonts w:ascii="Manrope" w:hAnsi="Manrope"/>
          <w:b/>
          <w:bCs/>
          <w:sz w:val="22"/>
          <w:szCs w:val="22"/>
        </w:rPr>
        <w:t>Things to Avoid</w:t>
      </w:r>
    </w:p>
    <w:p w14:paraId="016DC823" w14:textId="77777777" w:rsidR="00117C38" w:rsidRPr="00FB55EC" w:rsidRDefault="00117C38" w:rsidP="00117C38">
      <w:pPr>
        <w:spacing w:line="276" w:lineRule="auto"/>
        <w:rPr>
          <w:rFonts w:ascii="Manrope" w:hAnsi="Manrope"/>
          <w:sz w:val="22"/>
          <w:szCs w:val="22"/>
        </w:rPr>
      </w:pPr>
      <w:r w:rsidRPr="00FB55EC">
        <w:rPr>
          <w:rFonts w:ascii="Manrope" w:hAnsi="Manrope"/>
          <w:sz w:val="22"/>
          <w:szCs w:val="22"/>
        </w:rPr>
        <w:t>When responding in the moment, staff should avoid:</w:t>
      </w:r>
    </w:p>
    <w:p w14:paraId="6BA3A547" w14:textId="77777777" w:rsidR="00117C38" w:rsidRPr="00FB55EC" w:rsidRDefault="00117C38" w:rsidP="00117C38">
      <w:pPr>
        <w:numPr>
          <w:ilvl w:val="0"/>
          <w:numId w:val="1"/>
        </w:numPr>
        <w:spacing w:line="276" w:lineRule="auto"/>
        <w:rPr>
          <w:rFonts w:ascii="Manrope" w:hAnsi="Manrope"/>
          <w:sz w:val="22"/>
          <w:szCs w:val="22"/>
        </w:rPr>
      </w:pPr>
      <w:r w:rsidRPr="00FB55EC">
        <w:rPr>
          <w:rFonts w:ascii="Manrope" w:hAnsi="Manrope"/>
          <w:sz w:val="22"/>
          <w:szCs w:val="22"/>
        </w:rPr>
        <w:t>Arguing or debating whether the behaviour was racist.</w:t>
      </w:r>
    </w:p>
    <w:p w14:paraId="00088856" w14:textId="77777777" w:rsidR="00117C38" w:rsidRPr="00FB55EC" w:rsidRDefault="00117C38" w:rsidP="00117C38">
      <w:pPr>
        <w:numPr>
          <w:ilvl w:val="0"/>
          <w:numId w:val="1"/>
        </w:numPr>
        <w:spacing w:line="276" w:lineRule="auto"/>
        <w:rPr>
          <w:rFonts w:ascii="Manrope" w:hAnsi="Manrope"/>
          <w:sz w:val="22"/>
          <w:szCs w:val="22"/>
        </w:rPr>
      </w:pPr>
      <w:r w:rsidRPr="00FB55EC">
        <w:rPr>
          <w:rFonts w:ascii="Manrope" w:hAnsi="Manrope"/>
          <w:sz w:val="22"/>
          <w:szCs w:val="22"/>
        </w:rPr>
        <w:t>Asking the person harmed to explain why the behaviour was offensive.</w:t>
      </w:r>
    </w:p>
    <w:p w14:paraId="62630DB4" w14:textId="77777777" w:rsidR="00117C38" w:rsidRPr="00FB55EC" w:rsidRDefault="00117C38" w:rsidP="00117C38">
      <w:pPr>
        <w:numPr>
          <w:ilvl w:val="0"/>
          <w:numId w:val="1"/>
        </w:numPr>
        <w:spacing w:line="276" w:lineRule="auto"/>
        <w:rPr>
          <w:rFonts w:ascii="Manrope" w:hAnsi="Manrope"/>
          <w:sz w:val="22"/>
          <w:szCs w:val="22"/>
        </w:rPr>
      </w:pPr>
      <w:r w:rsidRPr="00FB55EC">
        <w:rPr>
          <w:rFonts w:ascii="Manrope" w:hAnsi="Manrope"/>
          <w:sz w:val="22"/>
          <w:szCs w:val="22"/>
        </w:rPr>
        <w:t>Publicly shaming the pupil responsible.</w:t>
      </w:r>
    </w:p>
    <w:p w14:paraId="0D1190A8" w14:textId="77777777" w:rsidR="00117C38" w:rsidRPr="00FB55EC" w:rsidRDefault="00117C38" w:rsidP="00117C38">
      <w:pPr>
        <w:numPr>
          <w:ilvl w:val="0"/>
          <w:numId w:val="1"/>
        </w:numPr>
        <w:spacing w:line="276" w:lineRule="auto"/>
        <w:rPr>
          <w:rFonts w:ascii="Manrope" w:hAnsi="Manrope"/>
          <w:sz w:val="22"/>
          <w:szCs w:val="22"/>
        </w:rPr>
      </w:pPr>
      <w:r w:rsidRPr="00FB55EC">
        <w:rPr>
          <w:rFonts w:ascii="Manrope" w:hAnsi="Manrope"/>
          <w:sz w:val="22"/>
          <w:szCs w:val="22"/>
        </w:rPr>
        <w:t>Minimising the incident.</w:t>
      </w:r>
    </w:p>
    <w:p w14:paraId="75E72B1C" w14:textId="77777777" w:rsidR="00117C38" w:rsidRPr="00FB55EC" w:rsidRDefault="00117C38" w:rsidP="00117C38">
      <w:pPr>
        <w:numPr>
          <w:ilvl w:val="0"/>
          <w:numId w:val="1"/>
        </w:numPr>
        <w:spacing w:line="276" w:lineRule="auto"/>
        <w:rPr>
          <w:rFonts w:ascii="Manrope" w:hAnsi="Manrope"/>
          <w:sz w:val="22"/>
          <w:szCs w:val="22"/>
        </w:rPr>
      </w:pPr>
      <w:r w:rsidRPr="00FB55EC">
        <w:rPr>
          <w:rFonts w:ascii="Manrope" w:hAnsi="Manrope"/>
          <w:sz w:val="22"/>
          <w:szCs w:val="22"/>
        </w:rPr>
        <w:t xml:space="preserve">Statements such as: </w:t>
      </w:r>
    </w:p>
    <w:p w14:paraId="406DC636" w14:textId="77777777" w:rsidR="00117C38" w:rsidRPr="00FB55EC" w:rsidRDefault="00117C38" w:rsidP="00117C38">
      <w:pPr>
        <w:numPr>
          <w:ilvl w:val="1"/>
          <w:numId w:val="1"/>
        </w:numPr>
        <w:spacing w:line="276" w:lineRule="auto"/>
        <w:rPr>
          <w:rFonts w:ascii="Manrope" w:hAnsi="Manrope"/>
          <w:sz w:val="22"/>
          <w:szCs w:val="22"/>
        </w:rPr>
      </w:pPr>
      <w:r w:rsidRPr="00FB55EC">
        <w:rPr>
          <w:rFonts w:ascii="Manrope" w:hAnsi="Manrope"/>
          <w:sz w:val="22"/>
          <w:szCs w:val="22"/>
        </w:rPr>
        <w:t>"They didn't mean it."</w:t>
      </w:r>
    </w:p>
    <w:p w14:paraId="4E59D4F7" w14:textId="77777777" w:rsidR="00117C38" w:rsidRPr="00FB55EC" w:rsidRDefault="00117C38" w:rsidP="00117C38">
      <w:pPr>
        <w:numPr>
          <w:ilvl w:val="1"/>
          <w:numId w:val="1"/>
        </w:numPr>
        <w:spacing w:line="276" w:lineRule="auto"/>
        <w:rPr>
          <w:rFonts w:ascii="Manrope" w:hAnsi="Manrope"/>
          <w:sz w:val="22"/>
          <w:szCs w:val="22"/>
        </w:rPr>
      </w:pPr>
      <w:r w:rsidRPr="00FB55EC">
        <w:rPr>
          <w:rFonts w:ascii="Manrope" w:hAnsi="Manrope"/>
          <w:sz w:val="22"/>
          <w:szCs w:val="22"/>
        </w:rPr>
        <w:t>"That's just how they talk."</w:t>
      </w:r>
    </w:p>
    <w:p w14:paraId="674BEF47" w14:textId="77777777" w:rsidR="00117C38" w:rsidRPr="00FB55EC" w:rsidRDefault="00117C38" w:rsidP="00117C38">
      <w:pPr>
        <w:numPr>
          <w:ilvl w:val="1"/>
          <w:numId w:val="1"/>
        </w:numPr>
        <w:spacing w:line="276" w:lineRule="auto"/>
        <w:rPr>
          <w:rFonts w:ascii="Manrope" w:hAnsi="Manrope"/>
          <w:sz w:val="22"/>
          <w:szCs w:val="22"/>
        </w:rPr>
      </w:pPr>
      <w:r w:rsidRPr="00FB55EC">
        <w:rPr>
          <w:rFonts w:ascii="Manrope" w:hAnsi="Manrope"/>
          <w:sz w:val="22"/>
          <w:szCs w:val="22"/>
        </w:rPr>
        <w:t>"They're only joking."</w:t>
      </w:r>
    </w:p>
    <w:p w14:paraId="6727780B" w14:textId="77777777" w:rsidR="00117C38" w:rsidRPr="00FB55EC" w:rsidRDefault="00117C38" w:rsidP="00117C38">
      <w:pPr>
        <w:numPr>
          <w:ilvl w:val="1"/>
          <w:numId w:val="1"/>
        </w:numPr>
        <w:spacing w:line="276" w:lineRule="auto"/>
        <w:rPr>
          <w:rFonts w:ascii="Manrope" w:hAnsi="Manrope"/>
          <w:sz w:val="22"/>
          <w:szCs w:val="22"/>
        </w:rPr>
      </w:pPr>
      <w:r w:rsidRPr="00FB55EC">
        <w:rPr>
          <w:rFonts w:ascii="Manrope" w:hAnsi="Manrope"/>
          <w:sz w:val="22"/>
          <w:szCs w:val="22"/>
        </w:rPr>
        <w:t>"It's because of their diagnosis."</w:t>
      </w:r>
    </w:p>
    <w:p w14:paraId="7035247F" w14:textId="77777777" w:rsidR="00117C38" w:rsidRPr="00FB55EC" w:rsidRDefault="00117C38" w:rsidP="00117C38">
      <w:pPr>
        <w:numPr>
          <w:ilvl w:val="0"/>
          <w:numId w:val="1"/>
        </w:numPr>
        <w:spacing w:line="276" w:lineRule="auto"/>
        <w:rPr>
          <w:rFonts w:ascii="Manrope" w:hAnsi="Manrope"/>
          <w:sz w:val="22"/>
          <w:szCs w:val="22"/>
        </w:rPr>
      </w:pPr>
      <w:r w:rsidRPr="00FB55EC">
        <w:rPr>
          <w:rFonts w:ascii="Manrope" w:hAnsi="Manrope"/>
          <w:sz w:val="22"/>
          <w:szCs w:val="22"/>
        </w:rPr>
        <w:t>Lengthy discussions whilst emotions are heightened.</w:t>
      </w:r>
    </w:p>
    <w:p w14:paraId="44324CA5" w14:textId="77777777" w:rsidR="006306A8" w:rsidRPr="00FB55EC" w:rsidRDefault="006306A8" w:rsidP="00117C38">
      <w:pPr>
        <w:jc w:val="both"/>
        <w:rPr>
          <w:rFonts w:ascii="Manrope" w:hAnsi="Manrope"/>
          <w:sz w:val="22"/>
          <w:szCs w:val="22"/>
        </w:rPr>
      </w:pPr>
    </w:p>
    <w:p w14:paraId="41C6088F" w14:textId="76B977B5" w:rsidR="00117C38" w:rsidRPr="00FB55EC" w:rsidRDefault="00117C38" w:rsidP="00117C38">
      <w:pPr>
        <w:jc w:val="both"/>
        <w:rPr>
          <w:rFonts w:ascii="Manrope" w:hAnsi="Manrope"/>
          <w:sz w:val="22"/>
          <w:szCs w:val="22"/>
        </w:rPr>
      </w:pPr>
      <w:r w:rsidRPr="00FB55EC">
        <w:rPr>
          <w:rFonts w:ascii="Manrope" w:hAnsi="Manrope"/>
          <w:sz w:val="22"/>
          <w:szCs w:val="22"/>
        </w:rPr>
        <w:t>These responses can unintentionally invalidate the experience of the person harmed and reduce opportunities for meaningful learning later.</w:t>
      </w:r>
    </w:p>
    <w:p w14:paraId="5D16A842" w14:textId="77777777" w:rsidR="007221EC" w:rsidRPr="00FB55EC" w:rsidRDefault="007221EC" w:rsidP="00117C38">
      <w:pPr>
        <w:jc w:val="both"/>
        <w:rPr>
          <w:rFonts w:ascii="Manrope" w:hAnsi="Manrope"/>
          <w:sz w:val="22"/>
          <w:szCs w:val="22"/>
        </w:rPr>
      </w:pPr>
    </w:p>
    <w:p w14:paraId="5C9BB4EB" w14:textId="77777777" w:rsidR="00117C38" w:rsidRPr="00FB55EC" w:rsidRDefault="00117C38" w:rsidP="00117C38">
      <w:pPr>
        <w:rPr>
          <w:rFonts w:ascii="Manrope" w:hAnsi="Manrope"/>
          <w:color w:val="196B24" w:themeColor="accent3"/>
          <w:sz w:val="22"/>
          <w:szCs w:val="22"/>
        </w:rPr>
      </w:pPr>
      <w:r w:rsidRPr="00FB55EC">
        <w:rPr>
          <w:rFonts w:ascii="Manrope" w:hAnsi="Manrope"/>
          <w:color w:val="196B24" w:themeColor="accent3"/>
          <w:sz w:val="22"/>
          <w:szCs w:val="22"/>
        </w:rPr>
        <w:t>Step 2: Prioritise the Person Harmed</w:t>
      </w:r>
    </w:p>
    <w:p w14:paraId="6DC6D71E" w14:textId="77777777" w:rsidR="006306A8" w:rsidRPr="00FB55EC" w:rsidRDefault="006306A8" w:rsidP="00117C38">
      <w:pPr>
        <w:jc w:val="both"/>
        <w:rPr>
          <w:rFonts w:ascii="Manrope" w:hAnsi="Manrope"/>
          <w:sz w:val="22"/>
          <w:szCs w:val="22"/>
        </w:rPr>
      </w:pPr>
    </w:p>
    <w:p w14:paraId="5C7875A9" w14:textId="58B33360" w:rsidR="00117C38" w:rsidRPr="00FB55EC" w:rsidRDefault="00117C38" w:rsidP="00117C38">
      <w:pPr>
        <w:jc w:val="both"/>
        <w:rPr>
          <w:rFonts w:ascii="Manrope" w:hAnsi="Manrope"/>
          <w:sz w:val="22"/>
          <w:szCs w:val="22"/>
        </w:rPr>
      </w:pPr>
      <w:r w:rsidRPr="00FB55EC">
        <w:rPr>
          <w:rFonts w:ascii="Manrope" w:hAnsi="Manrope"/>
          <w:sz w:val="22"/>
          <w:szCs w:val="22"/>
        </w:rPr>
        <w:t xml:space="preserve">Once the behaviour has been stopped, attention should turn to the individual who has experienced racism. The person affected may feel upset, shocked, embarrassed, angry, anxious, withdrawn, or unsure how to respond. Some </w:t>
      </w:r>
      <w:r w:rsidRPr="00FB55EC">
        <w:rPr>
          <w:rFonts w:ascii="Manrope" w:hAnsi="Manrope"/>
          <w:sz w:val="22"/>
          <w:szCs w:val="22"/>
        </w:rPr>
        <w:lastRenderedPageBreak/>
        <w:t>individuals may want to talk immediately, whilst others may prefer time and space. Staff should avoid assumptions and provide support based on the individual needs of the person involved.</w:t>
      </w:r>
    </w:p>
    <w:p w14:paraId="1446A984" w14:textId="77777777" w:rsidR="00117C38" w:rsidRPr="00FB55EC" w:rsidRDefault="00117C38" w:rsidP="00117C38">
      <w:pPr>
        <w:rPr>
          <w:rFonts w:ascii="Manrope" w:hAnsi="Manrope"/>
          <w:sz w:val="22"/>
          <w:szCs w:val="22"/>
        </w:rPr>
      </w:pPr>
    </w:p>
    <w:p w14:paraId="75E1ED9D" w14:textId="77777777" w:rsidR="00117C38" w:rsidRPr="00FB55EC" w:rsidRDefault="00117C38" w:rsidP="00117C38">
      <w:pPr>
        <w:rPr>
          <w:rFonts w:ascii="Manrope" w:hAnsi="Manrope"/>
          <w:b/>
          <w:bCs/>
          <w:sz w:val="22"/>
          <w:szCs w:val="22"/>
        </w:rPr>
      </w:pPr>
      <w:r w:rsidRPr="00FB55EC">
        <w:rPr>
          <w:rFonts w:ascii="Manrope" w:hAnsi="Manrope"/>
          <w:b/>
          <w:bCs/>
          <w:sz w:val="22"/>
          <w:szCs w:val="22"/>
        </w:rPr>
        <w:t>Immediate actions</w:t>
      </w:r>
    </w:p>
    <w:p w14:paraId="776596DE" w14:textId="77777777" w:rsidR="00117C38" w:rsidRPr="00FB55EC" w:rsidRDefault="00117C38" w:rsidP="00117C38">
      <w:pPr>
        <w:rPr>
          <w:rFonts w:ascii="Manrope" w:hAnsi="Manrope"/>
          <w:sz w:val="22"/>
          <w:szCs w:val="22"/>
        </w:rPr>
      </w:pPr>
      <w:r w:rsidRPr="00FB55EC">
        <w:rPr>
          <w:rFonts w:ascii="Manrope" w:hAnsi="Manrope"/>
          <w:sz w:val="22"/>
          <w:szCs w:val="22"/>
        </w:rPr>
        <w:t>Staff should:</w:t>
      </w:r>
    </w:p>
    <w:p w14:paraId="0F59C627" w14:textId="77777777" w:rsidR="00117C38" w:rsidRPr="00FB55EC" w:rsidRDefault="00117C38" w:rsidP="00117C38">
      <w:pPr>
        <w:pStyle w:val="ListParagraph"/>
        <w:numPr>
          <w:ilvl w:val="0"/>
          <w:numId w:val="2"/>
        </w:numPr>
        <w:spacing w:line="276" w:lineRule="auto"/>
        <w:rPr>
          <w:rFonts w:ascii="Manrope" w:hAnsi="Manrope"/>
          <w:sz w:val="22"/>
          <w:szCs w:val="22"/>
        </w:rPr>
      </w:pPr>
      <w:r w:rsidRPr="00FB55EC">
        <w:rPr>
          <w:rFonts w:ascii="Manrope" w:hAnsi="Manrope"/>
          <w:sz w:val="22"/>
          <w:szCs w:val="22"/>
        </w:rPr>
        <w:t>Check on the individual's emotional wellbeing.</w:t>
      </w:r>
    </w:p>
    <w:p w14:paraId="02137141" w14:textId="77777777" w:rsidR="00117C38" w:rsidRPr="00FB55EC" w:rsidRDefault="00117C38" w:rsidP="00117C38">
      <w:pPr>
        <w:pStyle w:val="ListParagraph"/>
        <w:numPr>
          <w:ilvl w:val="0"/>
          <w:numId w:val="2"/>
        </w:numPr>
        <w:spacing w:line="276" w:lineRule="auto"/>
        <w:rPr>
          <w:rFonts w:ascii="Manrope" w:hAnsi="Manrope"/>
          <w:sz w:val="22"/>
          <w:szCs w:val="22"/>
        </w:rPr>
      </w:pPr>
      <w:r w:rsidRPr="00FB55EC">
        <w:rPr>
          <w:rFonts w:ascii="Manrope" w:hAnsi="Manrope"/>
          <w:sz w:val="22"/>
          <w:szCs w:val="22"/>
        </w:rPr>
        <w:t>Provide reassurance and emotional containment.</w:t>
      </w:r>
    </w:p>
    <w:p w14:paraId="3EEC8F19" w14:textId="77777777" w:rsidR="00117C38" w:rsidRPr="00FB55EC" w:rsidRDefault="00117C38" w:rsidP="00117C38">
      <w:pPr>
        <w:pStyle w:val="ListParagraph"/>
        <w:numPr>
          <w:ilvl w:val="0"/>
          <w:numId w:val="2"/>
        </w:numPr>
        <w:spacing w:line="276" w:lineRule="auto"/>
        <w:rPr>
          <w:rFonts w:ascii="Manrope" w:hAnsi="Manrope"/>
          <w:sz w:val="22"/>
          <w:szCs w:val="22"/>
        </w:rPr>
      </w:pPr>
      <w:r w:rsidRPr="00FB55EC">
        <w:rPr>
          <w:rFonts w:ascii="Manrope" w:hAnsi="Manrope"/>
          <w:sz w:val="22"/>
          <w:szCs w:val="22"/>
        </w:rPr>
        <w:t>Reduce further exposure to harm.</w:t>
      </w:r>
    </w:p>
    <w:p w14:paraId="143A8CAD" w14:textId="77777777" w:rsidR="00117C38" w:rsidRPr="00FB55EC" w:rsidRDefault="00117C38" w:rsidP="00117C38">
      <w:pPr>
        <w:pStyle w:val="ListParagraph"/>
        <w:numPr>
          <w:ilvl w:val="0"/>
          <w:numId w:val="2"/>
        </w:numPr>
        <w:spacing w:line="276" w:lineRule="auto"/>
        <w:rPr>
          <w:rFonts w:ascii="Manrope" w:hAnsi="Manrope"/>
          <w:sz w:val="22"/>
          <w:szCs w:val="22"/>
        </w:rPr>
      </w:pPr>
      <w:r w:rsidRPr="00FB55EC">
        <w:rPr>
          <w:rFonts w:ascii="Manrope" w:hAnsi="Manrope"/>
          <w:sz w:val="22"/>
          <w:szCs w:val="22"/>
        </w:rPr>
        <w:t>Offer access to a trusted adult.</w:t>
      </w:r>
    </w:p>
    <w:p w14:paraId="2533841E" w14:textId="77777777" w:rsidR="00117C38" w:rsidRPr="00FB55EC" w:rsidRDefault="00117C38" w:rsidP="00117C38">
      <w:pPr>
        <w:pStyle w:val="ListParagraph"/>
        <w:numPr>
          <w:ilvl w:val="0"/>
          <w:numId w:val="2"/>
        </w:numPr>
        <w:spacing w:line="276" w:lineRule="auto"/>
        <w:rPr>
          <w:rFonts w:ascii="Manrope" w:hAnsi="Manrope"/>
          <w:sz w:val="22"/>
          <w:szCs w:val="22"/>
        </w:rPr>
      </w:pPr>
      <w:r w:rsidRPr="00FB55EC">
        <w:rPr>
          <w:rFonts w:ascii="Manrope" w:hAnsi="Manrope"/>
          <w:sz w:val="22"/>
          <w:szCs w:val="22"/>
        </w:rPr>
        <w:t>Create space away from the incident if needed.</w:t>
      </w:r>
    </w:p>
    <w:p w14:paraId="44604060" w14:textId="77777777" w:rsidR="00117C38" w:rsidRPr="00FB55EC" w:rsidRDefault="00117C38" w:rsidP="00117C38">
      <w:pPr>
        <w:pStyle w:val="ListParagraph"/>
        <w:numPr>
          <w:ilvl w:val="0"/>
          <w:numId w:val="2"/>
        </w:numPr>
        <w:spacing w:line="276" w:lineRule="auto"/>
        <w:rPr>
          <w:rFonts w:ascii="Manrope" w:hAnsi="Manrope"/>
          <w:sz w:val="22"/>
          <w:szCs w:val="22"/>
        </w:rPr>
      </w:pPr>
      <w:r w:rsidRPr="00FB55EC">
        <w:rPr>
          <w:rFonts w:ascii="Manrope" w:hAnsi="Manrope"/>
          <w:sz w:val="22"/>
          <w:szCs w:val="22"/>
        </w:rPr>
        <w:t>Listen without judgement.</w:t>
      </w:r>
    </w:p>
    <w:p w14:paraId="3B9275AC" w14:textId="77777777" w:rsidR="00117C38" w:rsidRPr="00FB55EC" w:rsidRDefault="00117C38" w:rsidP="00117C38">
      <w:pPr>
        <w:pStyle w:val="ListParagraph"/>
        <w:numPr>
          <w:ilvl w:val="0"/>
          <w:numId w:val="2"/>
        </w:numPr>
        <w:spacing w:line="276" w:lineRule="auto"/>
        <w:rPr>
          <w:rFonts w:ascii="Manrope" w:hAnsi="Manrope"/>
          <w:sz w:val="22"/>
          <w:szCs w:val="22"/>
        </w:rPr>
      </w:pPr>
      <w:r w:rsidRPr="00FB55EC">
        <w:rPr>
          <w:rFonts w:ascii="Manrope" w:hAnsi="Manrope"/>
          <w:sz w:val="22"/>
          <w:szCs w:val="22"/>
        </w:rPr>
        <w:t>Reassure them that the incident will be taken seriously.</w:t>
      </w:r>
    </w:p>
    <w:p w14:paraId="7CB9164E" w14:textId="77777777" w:rsidR="00117C38" w:rsidRPr="00FB55EC" w:rsidRDefault="00117C38" w:rsidP="00117C38">
      <w:pPr>
        <w:rPr>
          <w:rFonts w:ascii="Manrope" w:hAnsi="Manrope"/>
          <w:sz w:val="22"/>
          <w:szCs w:val="22"/>
        </w:rPr>
      </w:pPr>
    </w:p>
    <w:p w14:paraId="6399B1D5" w14:textId="77777777" w:rsidR="00117C38" w:rsidRPr="00FB55EC" w:rsidRDefault="00117C38" w:rsidP="00117C38">
      <w:pPr>
        <w:rPr>
          <w:rFonts w:ascii="Manrope" w:hAnsi="Manrope"/>
          <w:sz w:val="22"/>
          <w:szCs w:val="22"/>
        </w:rPr>
      </w:pPr>
      <w:r w:rsidRPr="00FB55EC">
        <w:rPr>
          <w:rFonts w:ascii="Manrope" w:hAnsi="Manrope"/>
          <w:sz w:val="22"/>
          <w:szCs w:val="22"/>
        </w:rPr>
        <w:t>Suggested script</w:t>
      </w:r>
    </w:p>
    <w:p w14:paraId="1A483031" w14:textId="77777777" w:rsidR="00117C38" w:rsidRPr="00FB55EC" w:rsidRDefault="00117C38" w:rsidP="00117C38">
      <w:pPr>
        <w:jc w:val="center"/>
        <w:rPr>
          <w:rFonts w:ascii="Manrope" w:hAnsi="Manrope"/>
          <w:i/>
          <w:iCs/>
          <w:sz w:val="22"/>
          <w:szCs w:val="22"/>
        </w:rPr>
      </w:pPr>
      <w:r w:rsidRPr="00FB55EC">
        <w:rPr>
          <w:rFonts w:ascii="Manrope" w:hAnsi="Manrope"/>
          <w:i/>
          <w:iCs/>
          <w:sz w:val="22"/>
          <w:szCs w:val="22"/>
        </w:rPr>
        <w:t>"I'm sorry that happened."</w:t>
      </w:r>
    </w:p>
    <w:p w14:paraId="5E6D8C49" w14:textId="77777777" w:rsidR="00117C38" w:rsidRPr="00FB55EC" w:rsidRDefault="00117C38" w:rsidP="00117C38">
      <w:pPr>
        <w:jc w:val="center"/>
        <w:rPr>
          <w:rFonts w:ascii="Manrope" w:hAnsi="Manrope"/>
          <w:i/>
          <w:iCs/>
          <w:sz w:val="22"/>
          <w:szCs w:val="22"/>
        </w:rPr>
      </w:pPr>
      <w:r w:rsidRPr="00FB55EC">
        <w:rPr>
          <w:rFonts w:ascii="Manrope" w:hAnsi="Manrope"/>
          <w:i/>
          <w:iCs/>
          <w:sz w:val="22"/>
          <w:szCs w:val="22"/>
        </w:rPr>
        <w:t>"You didn't deserve that."</w:t>
      </w:r>
    </w:p>
    <w:p w14:paraId="2BABA71C" w14:textId="77777777" w:rsidR="00117C38" w:rsidRPr="00FB55EC" w:rsidRDefault="00117C38" w:rsidP="00117C38">
      <w:pPr>
        <w:jc w:val="center"/>
        <w:rPr>
          <w:rFonts w:ascii="Manrope" w:hAnsi="Manrope"/>
          <w:i/>
          <w:iCs/>
          <w:sz w:val="22"/>
          <w:szCs w:val="22"/>
        </w:rPr>
      </w:pPr>
      <w:r w:rsidRPr="00FB55EC">
        <w:rPr>
          <w:rFonts w:ascii="Manrope" w:hAnsi="Manrope"/>
          <w:i/>
          <w:iCs/>
          <w:sz w:val="22"/>
          <w:szCs w:val="22"/>
        </w:rPr>
        <w:t>"Thank you for telling us."</w:t>
      </w:r>
    </w:p>
    <w:p w14:paraId="7336A7CC" w14:textId="77777777" w:rsidR="00117C38" w:rsidRPr="00FB55EC" w:rsidRDefault="00117C38" w:rsidP="00117C38">
      <w:pPr>
        <w:jc w:val="center"/>
        <w:rPr>
          <w:rFonts w:ascii="Manrope" w:hAnsi="Manrope"/>
          <w:i/>
          <w:iCs/>
          <w:sz w:val="22"/>
          <w:szCs w:val="22"/>
        </w:rPr>
      </w:pPr>
      <w:r w:rsidRPr="00FB55EC">
        <w:rPr>
          <w:rFonts w:ascii="Manrope" w:hAnsi="Manrope"/>
          <w:i/>
          <w:iCs/>
          <w:sz w:val="22"/>
          <w:szCs w:val="22"/>
        </w:rPr>
        <w:t>"We're going to take this seriously."</w:t>
      </w:r>
    </w:p>
    <w:p w14:paraId="12D03A05" w14:textId="77777777" w:rsidR="00117C38" w:rsidRPr="00FB55EC" w:rsidRDefault="00117C38" w:rsidP="00117C38">
      <w:pPr>
        <w:jc w:val="center"/>
        <w:rPr>
          <w:rFonts w:ascii="Manrope" w:hAnsi="Manrope"/>
          <w:i/>
          <w:iCs/>
          <w:sz w:val="22"/>
          <w:szCs w:val="22"/>
        </w:rPr>
      </w:pPr>
      <w:r w:rsidRPr="00FB55EC">
        <w:rPr>
          <w:rFonts w:ascii="Manrope" w:hAnsi="Manrope"/>
          <w:i/>
          <w:iCs/>
          <w:sz w:val="22"/>
          <w:szCs w:val="22"/>
        </w:rPr>
        <w:t>"What can we do to help you feel safe right now?"</w:t>
      </w:r>
    </w:p>
    <w:p w14:paraId="594E7D80" w14:textId="77777777" w:rsidR="00117C38" w:rsidRPr="00FB55EC" w:rsidRDefault="00117C38" w:rsidP="00117C38">
      <w:pPr>
        <w:rPr>
          <w:rFonts w:ascii="Manrope" w:hAnsi="Manrope"/>
          <w:sz w:val="22"/>
          <w:szCs w:val="22"/>
        </w:rPr>
      </w:pPr>
    </w:p>
    <w:p w14:paraId="33316D5E" w14:textId="77777777" w:rsidR="00117C38" w:rsidRPr="00FB55EC" w:rsidRDefault="00117C38" w:rsidP="00117C38">
      <w:pPr>
        <w:rPr>
          <w:rFonts w:ascii="Manrope" w:hAnsi="Manrope"/>
          <w:sz w:val="22"/>
          <w:szCs w:val="22"/>
        </w:rPr>
      </w:pPr>
      <w:r w:rsidRPr="00FB55EC">
        <w:rPr>
          <w:rFonts w:ascii="Manrope" w:hAnsi="Manrope"/>
          <w:sz w:val="22"/>
          <w:szCs w:val="22"/>
        </w:rPr>
        <w:t>Additional considerations</w:t>
      </w:r>
    </w:p>
    <w:p w14:paraId="73B338A6" w14:textId="54432264" w:rsidR="003D3734" w:rsidRPr="00FB55EC" w:rsidRDefault="00117C38" w:rsidP="00117C38">
      <w:pPr>
        <w:rPr>
          <w:rFonts w:ascii="Manrope" w:hAnsi="Manrope"/>
          <w:sz w:val="22"/>
          <w:szCs w:val="22"/>
        </w:rPr>
      </w:pPr>
      <w:r w:rsidRPr="00FB55EC">
        <w:rPr>
          <w:rFonts w:ascii="Manrope" w:hAnsi="Manrope"/>
          <w:sz w:val="22"/>
          <w:szCs w:val="22"/>
        </w:rPr>
        <w:t>Where appropriate, consider:</w:t>
      </w:r>
    </w:p>
    <w:p w14:paraId="76A8D8F9" w14:textId="77777777" w:rsidR="00117C38" w:rsidRPr="00FB55EC" w:rsidRDefault="00117C38" w:rsidP="00117C38">
      <w:pPr>
        <w:pStyle w:val="ListParagraph"/>
        <w:numPr>
          <w:ilvl w:val="0"/>
          <w:numId w:val="3"/>
        </w:numPr>
        <w:spacing w:line="276" w:lineRule="auto"/>
        <w:rPr>
          <w:rFonts w:ascii="Manrope" w:hAnsi="Manrope"/>
          <w:sz w:val="22"/>
          <w:szCs w:val="22"/>
        </w:rPr>
      </w:pPr>
      <w:r w:rsidRPr="00FB55EC">
        <w:rPr>
          <w:rFonts w:ascii="Manrope" w:hAnsi="Manrope"/>
          <w:sz w:val="22"/>
          <w:szCs w:val="22"/>
        </w:rPr>
        <w:t>Whether the pupil requires time away from the classroom.</w:t>
      </w:r>
    </w:p>
    <w:p w14:paraId="7AC5DB2D" w14:textId="77777777" w:rsidR="009373AA" w:rsidRPr="00FB55EC" w:rsidRDefault="00B928B4" w:rsidP="00B928B4">
      <w:pPr>
        <w:pStyle w:val="ListParagraph"/>
        <w:numPr>
          <w:ilvl w:val="0"/>
          <w:numId w:val="3"/>
        </w:numPr>
        <w:rPr>
          <w:rFonts w:ascii="Manrope" w:hAnsi="Manrope"/>
          <w:sz w:val="22"/>
          <w:szCs w:val="22"/>
        </w:rPr>
      </w:pPr>
      <w:r w:rsidRPr="00FB55EC">
        <w:rPr>
          <w:rFonts w:ascii="Manrope" w:hAnsi="Manrope"/>
          <w:sz w:val="22"/>
          <w:szCs w:val="22"/>
        </w:rPr>
        <w:t>Whether pupils</w:t>
      </w:r>
      <w:r w:rsidR="00812AE4" w:rsidRPr="00FB55EC">
        <w:rPr>
          <w:rFonts w:ascii="Manrope" w:hAnsi="Manrope"/>
          <w:sz w:val="22"/>
          <w:szCs w:val="22"/>
        </w:rPr>
        <w:t xml:space="preserve"> with additional needs </w:t>
      </w:r>
      <w:r w:rsidRPr="00FB55EC">
        <w:rPr>
          <w:rFonts w:ascii="Manrope" w:hAnsi="Manrope"/>
          <w:sz w:val="22"/>
          <w:szCs w:val="22"/>
        </w:rPr>
        <w:t>may show</w:t>
      </w:r>
      <w:r w:rsidR="00812AE4" w:rsidRPr="00FB55EC">
        <w:rPr>
          <w:rFonts w:ascii="Manrope" w:hAnsi="Manrope"/>
          <w:sz w:val="22"/>
          <w:szCs w:val="22"/>
        </w:rPr>
        <w:t xml:space="preserve"> stress or anxiety </w:t>
      </w:r>
      <w:r w:rsidRPr="00FB55EC">
        <w:rPr>
          <w:rFonts w:ascii="Manrope" w:hAnsi="Manrope"/>
          <w:sz w:val="22"/>
          <w:szCs w:val="22"/>
        </w:rPr>
        <w:t>in</w:t>
      </w:r>
      <w:r w:rsidR="00812AE4" w:rsidRPr="00FB55EC">
        <w:rPr>
          <w:rFonts w:ascii="Manrope" w:hAnsi="Manrope"/>
          <w:sz w:val="22"/>
          <w:szCs w:val="22"/>
        </w:rPr>
        <w:t xml:space="preserve"> more </w:t>
      </w:r>
      <w:r w:rsidRPr="00FB55EC">
        <w:rPr>
          <w:rFonts w:ascii="Manrope" w:hAnsi="Manrope"/>
          <w:sz w:val="22"/>
          <w:szCs w:val="22"/>
        </w:rPr>
        <w:t>subtle or less visible ways.</w:t>
      </w:r>
    </w:p>
    <w:p w14:paraId="4698CF8D" w14:textId="77777777" w:rsidR="00117C38" w:rsidRPr="00FB55EC" w:rsidRDefault="00117C38" w:rsidP="00117C38">
      <w:pPr>
        <w:pStyle w:val="ListParagraph"/>
        <w:numPr>
          <w:ilvl w:val="0"/>
          <w:numId w:val="3"/>
        </w:numPr>
        <w:spacing w:line="276" w:lineRule="auto"/>
        <w:rPr>
          <w:rFonts w:ascii="Manrope" w:hAnsi="Manrope"/>
          <w:sz w:val="22"/>
          <w:szCs w:val="22"/>
        </w:rPr>
      </w:pPr>
      <w:r w:rsidRPr="00FB55EC">
        <w:rPr>
          <w:rFonts w:ascii="Manrope" w:hAnsi="Manrope"/>
          <w:sz w:val="22"/>
          <w:szCs w:val="22"/>
        </w:rPr>
        <w:t>Whether a family member should be informed immediately.</w:t>
      </w:r>
    </w:p>
    <w:p w14:paraId="6F5F413E" w14:textId="77777777" w:rsidR="00117C38" w:rsidRPr="00FB55EC" w:rsidRDefault="00117C38" w:rsidP="00117C38">
      <w:pPr>
        <w:pStyle w:val="ListParagraph"/>
        <w:numPr>
          <w:ilvl w:val="0"/>
          <w:numId w:val="3"/>
        </w:numPr>
        <w:spacing w:line="276" w:lineRule="auto"/>
        <w:rPr>
          <w:rFonts w:ascii="Manrope" w:hAnsi="Manrope"/>
          <w:sz w:val="22"/>
          <w:szCs w:val="22"/>
        </w:rPr>
      </w:pPr>
      <w:r w:rsidRPr="00FB55EC">
        <w:rPr>
          <w:rFonts w:ascii="Manrope" w:hAnsi="Manrope"/>
          <w:sz w:val="22"/>
          <w:szCs w:val="22"/>
        </w:rPr>
        <w:t>Whether pastoral or therapeutic support is required.</w:t>
      </w:r>
    </w:p>
    <w:p w14:paraId="3456CC61" w14:textId="77777777" w:rsidR="00117C38" w:rsidRPr="00FB55EC" w:rsidRDefault="00117C38" w:rsidP="00117C38">
      <w:pPr>
        <w:pStyle w:val="ListParagraph"/>
        <w:numPr>
          <w:ilvl w:val="0"/>
          <w:numId w:val="3"/>
        </w:numPr>
        <w:spacing w:line="276" w:lineRule="auto"/>
        <w:rPr>
          <w:rFonts w:ascii="Manrope" w:hAnsi="Manrope"/>
          <w:sz w:val="22"/>
          <w:szCs w:val="22"/>
        </w:rPr>
      </w:pPr>
      <w:r w:rsidRPr="00FB55EC">
        <w:rPr>
          <w:rFonts w:ascii="Manrope" w:hAnsi="Manrope"/>
          <w:sz w:val="22"/>
          <w:szCs w:val="22"/>
        </w:rPr>
        <w:t>Whether additional support should be offered over the following days and weeks.</w:t>
      </w:r>
    </w:p>
    <w:p w14:paraId="00EB6B9A" w14:textId="77777777" w:rsidR="00117C38" w:rsidRPr="00FB55EC" w:rsidRDefault="00117C38" w:rsidP="00117C38">
      <w:pPr>
        <w:rPr>
          <w:rFonts w:ascii="Manrope" w:hAnsi="Manrope"/>
          <w:sz w:val="22"/>
          <w:szCs w:val="22"/>
        </w:rPr>
      </w:pPr>
    </w:p>
    <w:p w14:paraId="628B958F" w14:textId="77777777" w:rsidR="00117C38" w:rsidRPr="00FB55EC" w:rsidRDefault="00117C38" w:rsidP="00117C38">
      <w:pPr>
        <w:jc w:val="both"/>
        <w:rPr>
          <w:rFonts w:ascii="Manrope" w:hAnsi="Manrope"/>
          <w:sz w:val="22"/>
          <w:szCs w:val="22"/>
        </w:rPr>
      </w:pPr>
      <w:r w:rsidRPr="00FB55EC">
        <w:rPr>
          <w:rFonts w:ascii="Manrope" w:hAnsi="Manrope"/>
          <w:sz w:val="22"/>
          <w:szCs w:val="22"/>
        </w:rPr>
        <w:t>The impact of racism can continue long after the incident itself has ended, so support should not stop once the immediate situation has been resolved.</w:t>
      </w:r>
    </w:p>
    <w:p w14:paraId="1FF58C02" w14:textId="77777777" w:rsidR="00117C38" w:rsidRPr="00FB55EC" w:rsidRDefault="00117C38" w:rsidP="00117C38">
      <w:pPr>
        <w:rPr>
          <w:rFonts w:ascii="Manrope" w:hAnsi="Manrope"/>
          <w:sz w:val="22"/>
          <w:szCs w:val="22"/>
        </w:rPr>
      </w:pPr>
    </w:p>
    <w:p w14:paraId="2A08EDBD" w14:textId="77777777" w:rsidR="00117C38" w:rsidRPr="00FB55EC" w:rsidRDefault="00117C38" w:rsidP="00117C38">
      <w:pPr>
        <w:rPr>
          <w:rFonts w:ascii="Manrope" w:hAnsi="Manrope"/>
          <w:color w:val="196B24" w:themeColor="accent3"/>
          <w:sz w:val="22"/>
          <w:szCs w:val="22"/>
        </w:rPr>
      </w:pPr>
      <w:r w:rsidRPr="00FB55EC">
        <w:rPr>
          <w:rFonts w:ascii="Manrope" w:hAnsi="Manrope"/>
          <w:color w:val="196B24" w:themeColor="accent3"/>
          <w:sz w:val="22"/>
          <w:szCs w:val="22"/>
        </w:rPr>
        <w:t>Step 3: Regulate the Situation</w:t>
      </w:r>
    </w:p>
    <w:p w14:paraId="33952A4D" w14:textId="77777777" w:rsidR="00117C38" w:rsidRPr="00FB55EC" w:rsidRDefault="00117C38" w:rsidP="00117C38">
      <w:pPr>
        <w:jc w:val="both"/>
        <w:rPr>
          <w:rFonts w:ascii="Manrope" w:hAnsi="Manrope"/>
          <w:sz w:val="22"/>
          <w:szCs w:val="22"/>
        </w:rPr>
      </w:pPr>
      <w:r w:rsidRPr="00FB55EC">
        <w:rPr>
          <w:rFonts w:ascii="Manrope" w:hAnsi="Manrope"/>
          <w:sz w:val="22"/>
          <w:szCs w:val="22"/>
        </w:rPr>
        <w:t>Once the behaviour has been addressed and the person harmed has been supported, staff should focus on reducing escalation and restoring a sense of safety.</w:t>
      </w:r>
    </w:p>
    <w:p w14:paraId="7C84A01D" w14:textId="77777777" w:rsidR="00117C38" w:rsidRPr="00FB55EC" w:rsidRDefault="00117C38" w:rsidP="00117C38">
      <w:pPr>
        <w:spacing w:line="276" w:lineRule="auto"/>
        <w:jc w:val="both"/>
        <w:rPr>
          <w:rFonts w:ascii="Manrope" w:hAnsi="Manrope"/>
          <w:sz w:val="22"/>
          <w:szCs w:val="22"/>
        </w:rPr>
      </w:pPr>
    </w:p>
    <w:p w14:paraId="06FF7811" w14:textId="77777777" w:rsidR="00117C38" w:rsidRPr="00FB55EC" w:rsidRDefault="00117C38" w:rsidP="00117C38">
      <w:pPr>
        <w:jc w:val="both"/>
        <w:rPr>
          <w:rFonts w:ascii="Manrope" w:hAnsi="Manrope"/>
          <w:sz w:val="22"/>
          <w:szCs w:val="22"/>
        </w:rPr>
      </w:pPr>
      <w:r w:rsidRPr="00FB55EC">
        <w:rPr>
          <w:rFonts w:ascii="Manrope" w:hAnsi="Manrope"/>
          <w:sz w:val="22"/>
          <w:szCs w:val="22"/>
        </w:rPr>
        <w:t>In many cases, emotions may be heightened for everyone involved. Attempting to conduct investigations, restorative conversations, or detailed discussions too early can increase distress and reduce the effectiveness of later interventions.</w:t>
      </w:r>
    </w:p>
    <w:p w14:paraId="11ADDDA6" w14:textId="77777777" w:rsidR="00117C38" w:rsidRPr="00FB55EC" w:rsidRDefault="00117C38" w:rsidP="00117C38">
      <w:pPr>
        <w:spacing w:line="276" w:lineRule="auto"/>
        <w:rPr>
          <w:rFonts w:ascii="Manrope" w:hAnsi="Manrope"/>
          <w:sz w:val="22"/>
          <w:szCs w:val="22"/>
        </w:rPr>
      </w:pPr>
    </w:p>
    <w:p w14:paraId="561CE8FE" w14:textId="77777777" w:rsidR="00117C38" w:rsidRPr="00FB55EC" w:rsidRDefault="00117C38" w:rsidP="00117C38">
      <w:pPr>
        <w:spacing w:line="276" w:lineRule="auto"/>
        <w:rPr>
          <w:rFonts w:ascii="Manrope" w:hAnsi="Manrope"/>
          <w:b/>
          <w:bCs/>
          <w:sz w:val="22"/>
          <w:szCs w:val="22"/>
        </w:rPr>
      </w:pPr>
      <w:r w:rsidRPr="00FB55EC">
        <w:rPr>
          <w:rFonts w:ascii="Manrope" w:hAnsi="Manrope"/>
          <w:b/>
          <w:bCs/>
          <w:sz w:val="22"/>
          <w:szCs w:val="22"/>
        </w:rPr>
        <w:t>Staff should:</w:t>
      </w:r>
    </w:p>
    <w:p w14:paraId="2E234140" w14:textId="77777777" w:rsidR="00117C38" w:rsidRPr="00FB55EC" w:rsidRDefault="00117C38" w:rsidP="00117C38">
      <w:pPr>
        <w:numPr>
          <w:ilvl w:val="0"/>
          <w:numId w:val="4"/>
        </w:numPr>
        <w:spacing w:line="276" w:lineRule="auto"/>
        <w:rPr>
          <w:rFonts w:ascii="Manrope" w:hAnsi="Manrope"/>
          <w:sz w:val="22"/>
          <w:szCs w:val="22"/>
        </w:rPr>
      </w:pPr>
      <w:r w:rsidRPr="00FB55EC">
        <w:rPr>
          <w:rFonts w:ascii="Manrope" w:hAnsi="Manrope"/>
          <w:sz w:val="22"/>
          <w:szCs w:val="22"/>
        </w:rPr>
        <w:t>Use a calm, regulated tone of voice.</w:t>
      </w:r>
    </w:p>
    <w:p w14:paraId="198AFA16" w14:textId="77777777" w:rsidR="00117C38" w:rsidRPr="00FB55EC" w:rsidRDefault="00117C38" w:rsidP="00117C38">
      <w:pPr>
        <w:numPr>
          <w:ilvl w:val="0"/>
          <w:numId w:val="4"/>
        </w:numPr>
        <w:spacing w:line="276" w:lineRule="auto"/>
        <w:rPr>
          <w:rFonts w:ascii="Manrope" w:hAnsi="Manrope"/>
          <w:sz w:val="22"/>
          <w:szCs w:val="22"/>
        </w:rPr>
      </w:pPr>
      <w:r w:rsidRPr="00FB55EC">
        <w:rPr>
          <w:rFonts w:ascii="Manrope" w:hAnsi="Manrope"/>
          <w:sz w:val="22"/>
          <w:szCs w:val="22"/>
        </w:rPr>
        <w:t>Reduce the audience wherever possible.</w:t>
      </w:r>
    </w:p>
    <w:p w14:paraId="03A8DC90" w14:textId="77777777" w:rsidR="00117C38" w:rsidRPr="00FB55EC" w:rsidRDefault="00117C38" w:rsidP="00117C38">
      <w:pPr>
        <w:numPr>
          <w:ilvl w:val="0"/>
          <w:numId w:val="4"/>
        </w:numPr>
        <w:spacing w:line="276" w:lineRule="auto"/>
        <w:rPr>
          <w:rFonts w:ascii="Manrope" w:hAnsi="Manrope"/>
          <w:sz w:val="22"/>
          <w:szCs w:val="22"/>
        </w:rPr>
      </w:pPr>
      <w:r w:rsidRPr="00FB55EC">
        <w:rPr>
          <w:rFonts w:ascii="Manrope" w:hAnsi="Manrope"/>
          <w:sz w:val="22"/>
          <w:szCs w:val="22"/>
        </w:rPr>
        <w:t>Separate individuals if necessary.</w:t>
      </w:r>
    </w:p>
    <w:p w14:paraId="00222721" w14:textId="77777777" w:rsidR="00117C38" w:rsidRPr="00FB55EC" w:rsidRDefault="00117C38" w:rsidP="00117C38">
      <w:pPr>
        <w:numPr>
          <w:ilvl w:val="0"/>
          <w:numId w:val="4"/>
        </w:numPr>
        <w:spacing w:line="276" w:lineRule="auto"/>
        <w:rPr>
          <w:rFonts w:ascii="Manrope" w:hAnsi="Manrope"/>
          <w:sz w:val="22"/>
          <w:szCs w:val="22"/>
        </w:rPr>
      </w:pPr>
      <w:r w:rsidRPr="00FB55EC">
        <w:rPr>
          <w:rFonts w:ascii="Manrope" w:hAnsi="Manrope"/>
          <w:sz w:val="22"/>
          <w:szCs w:val="22"/>
        </w:rPr>
        <w:t>Allow time for emotional regulation.</w:t>
      </w:r>
    </w:p>
    <w:p w14:paraId="3943D3E9" w14:textId="77777777" w:rsidR="00117C38" w:rsidRPr="00FB55EC" w:rsidRDefault="00117C38" w:rsidP="00117C38">
      <w:pPr>
        <w:numPr>
          <w:ilvl w:val="0"/>
          <w:numId w:val="4"/>
        </w:numPr>
        <w:spacing w:line="276" w:lineRule="auto"/>
        <w:rPr>
          <w:rFonts w:ascii="Manrope" w:hAnsi="Manrope"/>
          <w:sz w:val="22"/>
          <w:szCs w:val="22"/>
        </w:rPr>
      </w:pPr>
      <w:r w:rsidRPr="00FB55EC">
        <w:rPr>
          <w:rFonts w:ascii="Manrope" w:hAnsi="Manrope"/>
          <w:sz w:val="22"/>
          <w:szCs w:val="22"/>
        </w:rPr>
        <w:t>Ensure staff and pupils feel safe.</w:t>
      </w:r>
    </w:p>
    <w:p w14:paraId="7A2570F4" w14:textId="77777777" w:rsidR="00117C38" w:rsidRPr="00FB55EC" w:rsidRDefault="00117C38" w:rsidP="00117C38">
      <w:pPr>
        <w:numPr>
          <w:ilvl w:val="0"/>
          <w:numId w:val="4"/>
        </w:numPr>
        <w:spacing w:line="276" w:lineRule="auto"/>
        <w:rPr>
          <w:rFonts w:ascii="Manrope" w:hAnsi="Manrope"/>
          <w:sz w:val="22"/>
          <w:szCs w:val="22"/>
        </w:rPr>
      </w:pPr>
      <w:r w:rsidRPr="00FB55EC">
        <w:rPr>
          <w:rFonts w:ascii="Manrope" w:hAnsi="Manrope"/>
          <w:sz w:val="22"/>
          <w:szCs w:val="22"/>
        </w:rPr>
        <w:t>Follow individual support plans where relevant.</w:t>
      </w:r>
    </w:p>
    <w:p w14:paraId="096B2AAB" w14:textId="77777777" w:rsidR="00117C38" w:rsidRPr="00FB55EC" w:rsidRDefault="00117C38" w:rsidP="00117C38">
      <w:pPr>
        <w:spacing w:line="276" w:lineRule="auto"/>
        <w:ind w:left="720"/>
        <w:rPr>
          <w:rFonts w:ascii="Manrope" w:hAnsi="Manrope"/>
          <w:sz w:val="22"/>
          <w:szCs w:val="22"/>
        </w:rPr>
      </w:pPr>
    </w:p>
    <w:p w14:paraId="6F50967E" w14:textId="77777777" w:rsidR="00117C38" w:rsidRPr="00FB55EC" w:rsidRDefault="00117C38" w:rsidP="00117C38">
      <w:pPr>
        <w:spacing w:line="276" w:lineRule="auto"/>
        <w:rPr>
          <w:rFonts w:ascii="Manrope" w:hAnsi="Manrope"/>
          <w:b/>
          <w:bCs/>
          <w:sz w:val="22"/>
          <w:szCs w:val="22"/>
        </w:rPr>
      </w:pPr>
      <w:r w:rsidRPr="00FB55EC">
        <w:rPr>
          <w:rFonts w:ascii="Manrope" w:hAnsi="Manrope"/>
          <w:b/>
          <w:bCs/>
          <w:sz w:val="22"/>
          <w:szCs w:val="22"/>
        </w:rPr>
        <w:lastRenderedPageBreak/>
        <w:t>Helpful responses</w:t>
      </w:r>
    </w:p>
    <w:p w14:paraId="01AA5EB5" w14:textId="77777777" w:rsidR="00117C38" w:rsidRPr="00FB55EC" w:rsidRDefault="00117C38" w:rsidP="00117C38">
      <w:pPr>
        <w:spacing w:line="276" w:lineRule="auto"/>
        <w:jc w:val="center"/>
        <w:rPr>
          <w:rFonts w:ascii="Manrope" w:hAnsi="Manrope"/>
          <w:i/>
          <w:iCs/>
          <w:sz w:val="22"/>
          <w:szCs w:val="22"/>
        </w:rPr>
      </w:pPr>
      <w:r w:rsidRPr="00FB55EC">
        <w:rPr>
          <w:rFonts w:ascii="Manrope" w:hAnsi="Manrope"/>
          <w:i/>
          <w:iCs/>
          <w:sz w:val="22"/>
          <w:szCs w:val="22"/>
        </w:rPr>
        <w:t>"I'm not going to discuss everything right now whilst people are upset. We'll come back to this once everyone is calm."</w:t>
      </w:r>
    </w:p>
    <w:p w14:paraId="7FFFEDD6" w14:textId="77777777" w:rsidR="00117C38" w:rsidRPr="00FB55EC" w:rsidRDefault="00117C38" w:rsidP="00117C38">
      <w:pPr>
        <w:spacing w:line="276" w:lineRule="auto"/>
        <w:jc w:val="center"/>
        <w:rPr>
          <w:rFonts w:ascii="Manrope" w:hAnsi="Manrope"/>
          <w:i/>
          <w:iCs/>
          <w:sz w:val="22"/>
          <w:szCs w:val="22"/>
        </w:rPr>
      </w:pPr>
      <w:r w:rsidRPr="00FB55EC">
        <w:rPr>
          <w:rFonts w:ascii="Manrope" w:hAnsi="Manrope"/>
          <w:i/>
          <w:iCs/>
          <w:sz w:val="22"/>
          <w:szCs w:val="22"/>
        </w:rPr>
        <w:t>"Let's take some time and space before we talk about what happened."</w:t>
      </w:r>
    </w:p>
    <w:p w14:paraId="185431C4" w14:textId="77777777" w:rsidR="00117C38" w:rsidRPr="00FB55EC" w:rsidRDefault="00117C38" w:rsidP="00117C38">
      <w:pPr>
        <w:jc w:val="center"/>
        <w:rPr>
          <w:rFonts w:ascii="Manrope" w:hAnsi="Manrope"/>
          <w:i/>
          <w:iCs/>
          <w:sz w:val="22"/>
          <w:szCs w:val="22"/>
        </w:rPr>
      </w:pPr>
      <w:r w:rsidRPr="00FB55EC">
        <w:rPr>
          <w:rFonts w:ascii="Manrope" w:hAnsi="Manrope"/>
          <w:i/>
          <w:iCs/>
          <w:sz w:val="22"/>
          <w:szCs w:val="22"/>
        </w:rPr>
        <w:t xml:space="preserve">"Right </w:t>
      </w:r>
      <w:proofErr w:type="gramStart"/>
      <w:r w:rsidRPr="00FB55EC">
        <w:rPr>
          <w:rFonts w:ascii="Manrope" w:hAnsi="Manrope"/>
          <w:i/>
          <w:iCs/>
          <w:sz w:val="22"/>
          <w:szCs w:val="22"/>
        </w:rPr>
        <w:t>now</w:t>
      </w:r>
      <w:proofErr w:type="gramEnd"/>
      <w:r w:rsidRPr="00FB55EC">
        <w:rPr>
          <w:rFonts w:ascii="Manrope" w:hAnsi="Manrope"/>
          <w:i/>
          <w:iCs/>
          <w:sz w:val="22"/>
          <w:szCs w:val="22"/>
        </w:rPr>
        <w:t xml:space="preserve"> our priority is making sure everyone is safe and supported."</w:t>
      </w:r>
    </w:p>
    <w:p w14:paraId="7105F75B" w14:textId="77777777" w:rsidR="00117C38" w:rsidRPr="00FB55EC" w:rsidRDefault="00117C38" w:rsidP="00117C38">
      <w:pPr>
        <w:jc w:val="center"/>
        <w:rPr>
          <w:rFonts w:ascii="Manrope" w:hAnsi="Manrope"/>
          <w:i/>
          <w:iCs/>
          <w:sz w:val="22"/>
          <w:szCs w:val="22"/>
        </w:rPr>
      </w:pPr>
    </w:p>
    <w:p w14:paraId="0CEF3F05" w14:textId="77777777" w:rsidR="00117C38" w:rsidRPr="00FB55EC" w:rsidRDefault="00117C38" w:rsidP="00117C38">
      <w:pPr>
        <w:spacing w:line="276" w:lineRule="auto"/>
        <w:rPr>
          <w:rFonts w:ascii="Manrope" w:hAnsi="Manrope"/>
          <w:sz w:val="22"/>
          <w:szCs w:val="22"/>
        </w:rPr>
      </w:pPr>
      <w:r w:rsidRPr="00FB55EC">
        <w:rPr>
          <w:rFonts w:ascii="Manrope" w:hAnsi="Manrope"/>
          <w:sz w:val="22"/>
          <w:szCs w:val="22"/>
        </w:rPr>
        <w:t>Before leaving the immediate response stage, staff should ensure:</w:t>
      </w:r>
    </w:p>
    <w:p w14:paraId="51515817" w14:textId="77777777" w:rsidR="00117C38" w:rsidRPr="00FB55EC" w:rsidRDefault="00117C38" w:rsidP="00117C38">
      <w:pPr>
        <w:pStyle w:val="ListParagraph"/>
        <w:numPr>
          <w:ilvl w:val="0"/>
          <w:numId w:val="5"/>
        </w:numPr>
        <w:spacing w:line="276" w:lineRule="auto"/>
        <w:rPr>
          <w:rFonts w:ascii="Manrope" w:hAnsi="Manrope"/>
          <w:sz w:val="22"/>
          <w:szCs w:val="22"/>
        </w:rPr>
      </w:pPr>
      <w:r w:rsidRPr="00FB55EC">
        <w:rPr>
          <w:rFonts w:ascii="Manrope" w:hAnsi="Manrope"/>
          <w:sz w:val="22"/>
          <w:szCs w:val="22"/>
        </w:rPr>
        <w:t>The behaviour has stopped.</w:t>
      </w:r>
    </w:p>
    <w:p w14:paraId="38AD49D1" w14:textId="77777777" w:rsidR="00117C38" w:rsidRPr="00FB55EC" w:rsidRDefault="00117C38" w:rsidP="00117C38">
      <w:pPr>
        <w:pStyle w:val="ListParagraph"/>
        <w:numPr>
          <w:ilvl w:val="0"/>
          <w:numId w:val="5"/>
        </w:numPr>
        <w:spacing w:line="276" w:lineRule="auto"/>
        <w:rPr>
          <w:rFonts w:ascii="Manrope" w:hAnsi="Manrope"/>
          <w:sz w:val="22"/>
          <w:szCs w:val="22"/>
        </w:rPr>
      </w:pPr>
      <w:r w:rsidRPr="00FB55EC">
        <w:rPr>
          <w:rFonts w:ascii="Manrope" w:hAnsi="Manrope"/>
          <w:sz w:val="22"/>
          <w:szCs w:val="22"/>
        </w:rPr>
        <w:t>The person harmed feels safe and supported.</w:t>
      </w:r>
    </w:p>
    <w:p w14:paraId="6AF59A22" w14:textId="77777777" w:rsidR="00117C38" w:rsidRPr="00FB55EC" w:rsidRDefault="00117C38" w:rsidP="00117C38">
      <w:pPr>
        <w:pStyle w:val="ListParagraph"/>
        <w:numPr>
          <w:ilvl w:val="0"/>
          <w:numId w:val="5"/>
        </w:numPr>
        <w:spacing w:line="276" w:lineRule="auto"/>
        <w:rPr>
          <w:rFonts w:ascii="Manrope" w:hAnsi="Manrope"/>
          <w:sz w:val="22"/>
          <w:szCs w:val="22"/>
        </w:rPr>
      </w:pPr>
      <w:r w:rsidRPr="00FB55EC">
        <w:rPr>
          <w:rFonts w:ascii="Manrope" w:hAnsi="Manrope"/>
          <w:sz w:val="22"/>
          <w:szCs w:val="22"/>
        </w:rPr>
        <w:t>Any immediate risks have been managed.</w:t>
      </w:r>
    </w:p>
    <w:p w14:paraId="6B2707EE" w14:textId="77777777" w:rsidR="00117C38" w:rsidRPr="00FB55EC" w:rsidRDefault="00117C38" w:rsidP="00117C38">
      <w:pPr>
        <w:pStyle w:val="ListParagraph"/>
        <w:numPr>
          <w:ilvl w:val="0"/>
          <w:numId w:val="5"/>
        </w:numPr>
        <w:spacing w:line="276" w:lineRule="auto"/>
        <w:rPr>
          <w:rFonts w:ascii="Manrope" w:hAnsi="Manrope"/>
          <w:sz w:val="22"/>
          <w:szCs w:val="22"/>
        </w:rPr>
      </w:pPr>
      <w:r w:rsidRPr="00FB55EC">
        <w:rPr>
          <w:rFonts w:ascii="Manrope" w:hAnsi="Manrope"/>
          <w:sz w:val="22"/>
          <w:szCs w:val="22"/>
        </w:rPr>
        <w:t>Relevant leaders have been informed.</w:t>
      </w:r>
    </w:p>
    <w:p w14:paraId="53681FC9" w14:textId="77777777" w:rsidR="00117C38" w:rsidRPr="00FB55EC" w:rsidRDefault="00117C38" w:rsidP="00117C38">
      <w:pPr>
        <w:pStyle w:val="ListParagraph"/>
        <w:numPr>
          <w:ilvl w:val="0"/>
          <w:numId w:val="5"/>
        </w:numPr>
        <w:spacing w:line="276" w:lineRule="auto"/>
        <w:rPr>
          <w:rFonts w:ascii="Manrope" w:hAnsi="Manrope"/>
          <w:sz w:val="22"/>
          <w:szCs w:val="22"/>
        </w:rPr>
      </w:pPr>
      <w:r w:rsidRPr="00FB55EC">
        <w:rPr>
          <w:rFonts w:ascii="Manrope" w:hAnsi="Manrope"/>
          <w:sz w:val="22"/>
          <w:szCs w:val="22"/>
        </w:rPr>
        <w:t>Arrangements have been made for follow-up conversations and support.</w:t>
      </w:r>
    </w:p>
    <w:p w14:paraId="5C983244" w14:textId="77777777" w:rsidR="00117C38" w:rsidRPr="00FB55EC" w:rsidRDefault="00117C38" w:rsidP="00117C38">
      <w:pPr>
        <w:pStyle w:val="ListParagraph"/>
        <w:rPr>
          <w:rFonts w:ascii="Manrope" w:hAnsi="Manrope"/>
          <w:sz w:val="22"/>
          <w:szCs w:val="22"/>
        </w:rPr>
      </w:pPr>
    </w:p>
    <w:p w14:paraId="55CD4925" w14:textId="77777777" w:rsidR="00117C38" w:rsidRPr="00FB55EC" w:rsidRDefault="00117C38" w:rsidP="00117C38">
      <w:pPr>
        <w:spacing w:line="276" w:lineRule="auto"/>
        <w:jc w:val="both"/>
        <w:rPr>
          <w:rFonts w:ascii="Manrope" w:hAnsi="Manrope"/>
          <w:sz w:val="22"/>
          <w:szCs w:val="22"/>
        </w:rPr>
      </w:pPr>
      <w:r w:rsidRPr="00FB55EC">
        <w:rPr>
          <w:rFonts w:ascii="Manrope" w:hAnsi="Manrope"/>
          <w:sz w:val="22"/>
          <w:szCs w:val="22"/>
        </w:rPr>
        <w:t>The purpose of the immediate response is not to fully resolve the incident. It is to stop harm, communicate clear expectations, support those affected, and create the conditions for meaningful learning, accountability, and repair during the follow-up process.</w:t>
      </w:r>
    </w:p>
    <w:p w14:paraId="14162CF2" w14:textId="0377A738" w:rsidR="00117C38" w:rsidRPr="00FB55EC" w:rsidRDefault="00FB55EC" w:rsidP="00FB55EC">
      <w:pPr>
        <w:pStyle w:val="Heading1"/>
        <w:rPr>
          <w:rFonts w:ascii="Manrope" w:hAnsi="Manrope"/>
          <w:b/>
          <w:bCs/>
          <w:color w:val="auto"/>
          <w:sz w:val="22"/>
          <w:szCs w:val="22"/>
        </w:rPr>
      </w:pPr>
      <w:bookmarkStart w:id="6" w:name="_Toc239841784"/>
      <w:r w:rsidRPr="00FB55EC">
        <w:rPr>
          <w:rFonts w:ascii="Manrope" w:hAnsi="Manrope"/>
          <w:b/>
          <w:bCs/>
          <w:color w:val="auto"/>
          <w:sz w:val="22"/>
          <w:szCs w:val="22"/>
        </w:rPr>
        <w:t>7.0</w:t>
      </w:r>
      <w:r w:rsidRPr="00FB55EC">
        <w:rPr>
          <w:rFonts w:ascii="Manrope" w:hAnsi="Manrope"/>
          <w:b/>
          <w:bCs/>
          <w:color w:val="auto"/>
          <w:sz w:val="22"/>
          <w:szCs w:val="22"/>
        </w:rPr>
        <w:tab/>
        <w:t>SECTION 3: AFTER THE INCIDENT</w:t>
      </w:r>
      <w:bookmarkEnd w:id="6"/>
    </w:p>
    <w:p w14:paraId="6F287450" w14:textId="77777777" w:rsidR="006306A8" w:rsidRPr="00FB55EC" w:rsidRDefault="006306A8" w:rsidP="00117C38">
      <w:pPr>
        <w:rPr>
          <w:rFonts w:ascii="Manrope" w:hAnsi="Manrope"/>
          <w:b/>
          <w:bCs/>
          <w:sz w:val="22"/>
          <w:szCs w:val="22"/>
        </w:rPr>
      </w:pPr>
    </w:p>
    <w:p w14:paraId="31C70214" w14:textId="003793A9" w:rsidR="00117C38" w:rsidRPr="00FB55EC" w:rsidRDefault="00117C38" w:rsidP="00117C38">
      <w:pPr>
        <w:rPr>
          <w:rFonts w:ascii="Manrope" w:hAnsi="Manrope"/>
          <w:b/>
          <w:bCs/>
          <w:sz w:val="22"/>
          <w:szCs w:val="22"/>
        </w:rPr>
      </w:pPr>
      <w:r w:rsidRPr="00FB55EC">
        <w:rPr>
          <w:rFonts w:ascii="Manrope" w:hAnsi="Manrope"/>
          <w:b/>
          <w:bCs/>
          <w:sz w:val="22"/>
          <w:szCs w:val="22"/>
        </w:rPr>
        <w:t>Supporting the Individual Who Experienced Racism</w:t>
      </w:r>
    </w:p>
    <w:p w14:paraId="3AA77BA7" w14:textId="77777777" w:rsidR="00117C38" w:rsidRPr="00FB55EC" w:rsidRDefault="00117C38" w:rsidP="00117C38">
      <w:pPr>
        <w:rPr>
          <w:rFonts w:ascii="Manrope" w:hAnsi="Manrope"/>
          <w:sz w:val="22"/>
          <w:szCs w:val="22"/>
        </w:rPr>
      </w:pPr>
    </w:p>
    <w:p w14:paraId="463F8CF6" w14:textId="77777777" w:rsidR="00117C38" w:rsidRPr="00FB55EC" w:rsidRDefault="00117C38" w:rsidP="00117C38">
      <w:pPr>
        <w:jc w:val="both"/>
        <w:rPr>
          <w:rFonts w:ascii="Manrope" w:hAnsi="Manrope"/>
          <w:sz w:val="22"/>
          <w:szCs w:val="22"/>
        </w:rPr>
      </w:pPr>
      <w:r w:rsidRPr="00FB55EC">
        <w:rPr>
          <w:rFonts w:ascii="Manrope" w:hAnsi="Manrope"/>
          <w:sz w:val="22"/>
          <w:szCs w:val="22"/>
        </w:rPr>
        <w:t>The impact of racism can continue long after the incident itself has ended. Some individuals may appear unaffected initially but experience distress later. Schools should ensure support is available both immediately and over time.</w:t>
      </w:r>
    </w:p>
    <w:p w14:paraId="0F0F844C" w14:textId="77777777" w:rsidR="00117C38" w:rsidRPr="00FB55EC" w:rsidRDefault="00117C38" w:rsidP="00117C38">
      <w:pPr>
        <w:jc w:val="both"/>
        <w:rPr>
          <w:rFonts w:ascii="Manrope" w:hAnsi="Manrope"/>
          <w:sz w:val="22"/>
          <w:szCs w:val="22"/>
        </w:rPr>
      </w:pPr>
    </w:p>
    <w:p w14:paraId="6F9BD23C" w14:textId="77777777" w:rsidR="009373AA" w:rsidRPr="00FB55EC" w:rsidRDefault="00812AE4">
      <w:pPr>
        <w:jc w:val="both"/>
        <w:rPr>
          <w:rFonts w:ascii="Manrope" w:hAnsi="Manrope" w:cs="Open Sans"/>
          <w:color w:val="000000"/>
          <w:sz w:val="22"/>
          <w:szCs w:val="22"/>
          <w:shd w:val="clear" w:color="auto" w:fill="FFFFFF"/>
        </w:rPr>
      </w:pPr>
      <w:r w:rsidRPr="00FB55EC">
        <w:rPr>
          <w:rFonts w:ascii="Manrope" w:hAnsi="Manrope"/>
          <w:sz w:val="22"/>
          <w:szCs w:val="22"/>
        </w:rPr>
        <w:t xml:space="preserve">Support may include pastoral support, therapeutic support, </w:t>
      </w:r>
      <w:r w:rsidR="009E19BA" w:rsidRPr="00FB55EC">
        <w:rPr>
          <w:rFonts w:ascii="Manrope" w:hAnsi="Manrope"/>
          <w:sz w:val="22"/>
          <w:szCs w:val="22"/>
        </w:rPr>
        <w:t xml:space="preserve">clinical services where appropriate, </w:t>
      </w:r>
      <w:r w:rsidRPr="00FB55EC">
        <w:rPr>
          <w:rFonts w:ascii="Manrope" w:hAnsi="Manrope"/>
          <w:sz w:val="22"/>
          <w:szCs w:val="22"/>
        </w:rPr>
        <w:t xml:space="preserve">access to a trusted adult, wellbeing check-ins, and opportunities to talk about what happened </w:t>
      </w:r>
      <w:proofErr w:type="gramStart"/>
      <w:r w:rsidRPr="00FB55EC">
        <w:rPr>
          <w:rFonts w:ascii="Manrope" w:hAnsi="Manrope"/>
          <w:sz w:val="22"/>
          <w:szCs w:val="22"/>
        </w:rPr>
        <w:t>if and when</w:t>
      </w:r>
      <w:proofErr w:type="gramEnd"/>
      <w:r w:rsidRPr="00FB55EC">
        <w:rPr>
          <w:rFonts w:ascii="Manrope" w:hAnsi="Manrope"/>
          <w:sz w:val="22"/>
          <w:szCs w:val="22"/>
        </w:rPr>
        <w:t xml:space="preserve"> the individual feels ready.</w:t>
      </w:r>
    </w:p>
    <w:p w14:paraId="4D8BF23F" w14:textId="77777777" w:rsidR="00117C38" w:rsidRPr="00FB55EC" w:rsidRDefault="00117C38" w:rsidP="00117C38">
      <w:pPr>
        <w:jc w:val="both"/>
        <w:rPr>
          <w:rFonts w:ascii="Manrope" w:hAnsi="Manrope"/>
          <w:sz w:val="22"/>
          <w:szCs w:val="22"/>
        </w:rPr>
      </w:pPr>
      <w:r w:rsidRPr="00FB55EC">
        <w:rPr>
          <w:rFonts w:ascii="Manrope" w:hAnsi="Manrope"/>
          <w:sz w:val="22"/>
          <w:szCs w:val="22"/>
        </w:rPr>
        <w:t>Staff should seek to provide reassurance, restore a sense of safety, and ensure the individual knows that their concerns have been heard and taken seriously.</w:t>
      </w:r>
    </w:p>
    <w:p w14:paraId="0CD92B4A" w14:textId="77777777" w:rsidR="00117C38" w:rsidRPr="00FB55EC" w:rsidRDefault="00117C38" w:rsidP="00117C38">
      <w:pPr>
        <w:rPr>
          <w:rFonts w:ascii="Manrope" w:hAnsi="Manrope"/>
          <w:sz w:val="22"/>
          <w:szCs w:val="22"/>
        </w:rPr>
      </w:pPr>
    </w:p>
    <w:p w14:paraId="025E658B" w14:textId="77777777" w:rsidR="00117C38" w:rsidRPr="00FB55EC" w:rsidRDefault="00117C38" w:rsidP="00117C38">
      <w:pPr>
        <w:rPr>
          <w:rFonts w:ascii="Manrope" w:hAnsi="Manrope"/>
          <w:sz w:val="22"/>
          <w:szCs w:val="22"/>
        </w:rPr>
      </w:pPr>
      <w:r w:rsidRPr="00FB55EC">
        <w:rPr>
          <w:rFonts w:ascii="Manrope" w:hAnsi="Manrope"/>
          <w:sz w:val="22"/>
          <w:szCs w:val="22"/>
        </w:rPr>
        <w:t>Suggested questions:</w:t>
      </w:r>
    </w:p>
    <w:p w14:paraId="7A6A26B0" w14:textId="77777777" w:rsidR="00117C38" w:rsidRPr="00FB55EC" w:rsidRDefault="00117C38" w:rsidP="00117C38">
      <w:pPr>
        <w:jc w:val="center"/>
        <w:rPr>
          <w:rFonts w:ascii="Manrope" w:hAnsi="Manrope"/>
          <w:i/>
          <w:iCs/>
          <w:sz w:val="22"/>
          <w:szCs w:val="22"/>
        </w:rPr>
      </w:pPr>
      <w:r w:rsidRPr="00FB55EC">
        <w:rPr>
          <w:rFonts w:ascii="Manrope" w:hAnsi="Manrope"/>
          <w:i/>
          <w:iCs/>
          <w:sz w:val="22"/>
          <w:szCs w:val="22"/>
        </w:rPr>
        <w:t>“What would help you feel safe right now?”</w:t>
      </w:r>
    </w:p>
    <w:p w14:paraId="555B19B0" w14:textId="77777777" w:rsidR="00117C38" w:rsidRPr="00FB55EC" w:rsidRDefault="00117C38" w:rsidP="00117C38">
      <w:pPr>
        <w:jc w:val="center"/>
        <w:rPr>
          <w:rFonts w:ascii="Manrope" w:hAnsi="Manrope"/>
          <w:i/>
          <w:iCs/>
          <w:sz w:val="22"/>
          <w:szCs w:val="22"/>
        </w:rPr>
      </w:pPr>
      <w:r w:rsidRPr="00FB55EC">
        <w:rPr>
          <w:rFonts w:ascii="Manrope" w:hAnsi="Manrope"/>
          <w:i/>
          <w:iCs/>
          <w:sz w:val="22"/>
          <w:szCs w:val="22"/>
        </w:rPr>
        <w:t>“Is there someone you would like support from?”</w:t>
      </w:r>
    </w:p>
    <w:p w14:paraId="22F54723" w14:textId="77777777" w:rsidR="00117C38" w:rsidRPr="00FB55EC" w:rsidRDefault="00117C38" w:rsidP="00117C38">
      <w:pPr>
        <w:jc w:val="center"/>
        <w:rPr>
          <w:rFonts w:ascii="Manrope" w:hAnsi="Manrope"/>
          <w:i/>
          <w:iCs/>
          <w:sz w:val="22"/>
          <w:szCs w:val="22"/>
        </w:rPr>
      </w:pPr>
      <w:r w:rsidRPr="00FB55EC">
        <w:rPr>
          <w:rFonts w:ascii="Manrope" w:hAnsi="Manrope"/>
          <w:i/>
          <w:iCs/>
          <w:sz w:val="22"/>
          <w:szCs w:val="22"/>
        </w:rPr>
        <w:t>“Would you like to talk about what happened now or later?”</w:t>
      </w:r>
    </w:p>
    <w:p w14:paraId="36B6C728" w14:textId="77777777" w:rsidR="00117C38" w:rsidRPr="00FB55EC" w:rsidRDefault="00117C38" w:rsidP="00117C38">
      <w:pPr>
        <w:rPr>
          <w:rFonts w:ascii="Manrope" w:hAnsi="Manrope"/>
          <w:sz w:val="22"/>
          <w:szCs w:val="22"/>
        </w:rPr>
      </w:pPr>
    </w:p>
    <w:p w14:paraId="1D032146" w14:textId="77777777" w:rsidR="00117C38" w:rsidRPr="00FB55EC" w:rsidRDefault="00117C38" w:rsidP="00117C38">
      <w:pPr>
        <w:rPr>
          <w:rFonts w:ascii="Manrope" w:hAnsi="Manrope"/>
          <w:sz w:val="22"/>
          <w:szCs w:val="22"/>
        </w:rPr>
      </w:pPr>
    </w:p>
    <w:p w14:paraId="1C2048CF" w14:textId="77777777" w:rsidR="00117C38" w:rsidRPr="00FB55EC" w:rsidRDefault="00117C38" w:rsidP="00117C38">
      <w:pPr>
        <w:rPr>
          <w:rFonts w:ascii="Manrope" w:hAnsi="Manrope"/>
          <w:b/>
          <w:bCs/>
          <w:sz w:val="22"/>
          <w:szCs w:val="22"/>
        </w:rPr>
      </w:pPr>
      <w:r w:rsidRPr="00FB55EC">
        <w:rPr>
          <w:rFonts w:ascii="Manrope" w:hAnsi="Manrope"/>
          <w:b/>
          <w:bCs/>
          <w:sz w:val="22"/>
          <w:szCs w:val="22"/>
        </w:rPr>
        <w:t>Supporting Staff</w:t>
      </w:r>
    </w:p>
    <w:p w14:paraId="1D95E087" w14:textId="77777777" w:rsidR="00117C38" w:rsidRPr="00FB55EC" w:rsidRDefault="00117C38" w:rsidP="00117C38">
      <w:pPr>
        <w:rPr>
          <w:rFonts w:ascii="Manrope" w:hAnsi="Manrope"/>
          <w:sz w:val="22"/>
          <w:szCs w:val="22"/>
        </w:rPr>
      </w:pPr>
    </w:p>
    <w:p w14:paraId="19D35EC8" w14:textId="77777777" w:rsidR="00117C38" w:rsidRPr="00FB55EC" w:rsidRDefault="00117C38" w:rsidP="00117C38">
      <w:pPr>
        <w:jc w:val="both"/>
        <w:rPr>
          <w:rFonts w:ascii="Manrope" w:hAnsi="Manrope"/>
          <w:sz w:val="22"/>
          <w:szCs w:val="22"/>
        </w:rPr>
      </w:pPr>
      <w:r w:rsidRPr="00FB55EC">
        <w:rPr>
          <w:rFonts w:ascii="Manrope" w:hAnsi="Manrope"/>
          <w:sz w:val="22"/>
          <w:szCs w:val="22"/>
        </w:rPr>
        <w:t>Racism directed towards staff should never be viewed as "part of the job". Schools have a duty to support staff wellbeing and ensure incidents are responded to appropriately.</w:t>
      </w:r>
    </w:p>
    <w:p w14:paraId="5CE7D9EC" w14:textId="77777777" w:rsidR="00117C38" w:rsidRPr="00FB55EC" w:rsidRDefault="00117C38" w:rsidP="00117C38">
      <w:pPr>
        <w:jc w:val="both"/>
        <w:rPr>
          <w:rFonts w:ascii="Manrope" w:hAnsi="Manrope"/>
          <w:sz w:val="22"/>
          <w:szCs w:val="22"/>
        </w:rPr>
      </w:pPr>
      <w:r w:rsidRPr="00FB55EC">
        <w:rPr>
          <w:rFonts w:ascii="Manrope" w:hAnsi="Manrope"/>
          <w:sz w:val="22"/>
          <w:szCs w:val="22"/>
        </w:rPr>
        <w:t>Leaders should acknowledge the harm caused, offer practical and emotional support, and provide opportunities for debriefing and reflection. Staff should know what action is being taken and who to contact if further support is required.</w:t>
      </w:r>
    </w:p>
    <w:p w14:paraId="45A02693" w14:textId="77777777" w:rsidR="00117C38" w:rsidRPr="00FB55EC" w:rsidRDefault="00117C38" w:rsidP="00117C38">
      <w:pPr>
        <w:rPr>
          <w:rFonts w:ascii="Manrope" w:hAnsi="Manrope"/>
          <w:sz w:val="22"/>
          <w:szCs w:val="22"/>
        </w:rPr>
      </w:pPr>
    </w:p>
    <w:p w14:paraId="2BF4A833" w14:textId="77777777" w:rsidR="00117C38" w:rsidRPr="00FB55EC" w:rsidRDefault="00117C38" w:rsidP="00117C38">
      <w:pPr>
        <w:rPr>
          <w:rFonts w:ascii="Manrope" w:hAnsi="Manrope"/>
          <w:sz w:val="22"/>
          <w:szCs w:val="22"/>
        </w:rPr>
      </w:pPr>
      <w:r w:rsidRPr="00FB55EC">
        <w:rPr>
          <w:rFonts w:ascii="Manrope" w:hAnsi="Manrope"/>
          <w:sz w:val="22"/>
          <w:szCs w:val="22"/>
        </w:rPr>
        <w:t>Suggested Leadership Response:</w:t>
      </w:r>
    </w:p>
    <w:p w14:paraId="63E57B5A" w14:textId="77777777" w:rsidR="00117C38" w:rsidRPr="00FB55EC" w:rsidRDefault="00117C38" w:rsidP="00117C38">
      <w:pPr>
        <w:jc w:val="center"/>
        <w:rPr>
          <w:rFonts w:ascii="Manrope" w:hAnsi="Manrope"/>
          <w:i/>
          <w:iCs/>
          <w:sz w:val="22"/>
          <w:szCs w:val="22"/>
        </w:rPr>
      </w:pPr>
    </w:p>
    <w:p w14:paraId="75BA08D4" w14:textId="77777777" w:rsidR="00117C38" w:rsidRPr="00FB55EC" w:rsidRDefault="00117C38" w:rsidP="00117C38">
      <w:pPr>
        <w:jc w:val="center"/>
        <w:rPr>
          <w:rFonts w:ascii="Manrope" w:hAnsi="Manrope"/>
          <w:i/>
          <w:iCs/>
          <w:sz w:val="22"/>
          <w:szCs w:val="22"/>
        </w:rPr>
      </w:pPr>
      <w:r w:rsidRPr="00FB55EC">
        <w:rPr>
          <w:rFonts w:ascii="Manrope" w:hAnsi="Manrope"/>
          <w:i/>
          <w:iCs/>
          <w:sz w:val="22"/>
          <w:szCs w:val="22"/>
        </w:rPr>
        <w:t>"That should not have happened. We are taking this seriously. What support would be helpful right now?"</w:t>
      </w:r>
    </w:p>
    <w:p w14:paraId="7CF1A4BF" w14:textId="77777777" w:rsidR="00117C38" w:rsidRPr="00FB55EC" w:rsidRDefault="00117C38" w:rsidP="00117C38">
      <w:pPr>
        <w:rPr>
          <w:rFonts w:ascii="Manrope" w:hAnsi="Manrope"/>
          <w:sz w:val="22"/>
          <w:szCs w:val="22"/>
        </w:rPr>
      </w:pPr>
    </w:p>
    <w:p w14:paraId="5D4A3DC7" w14:textId="77777777" w:rsidR="00117C38" w:rsidRPr="00FB55EC" w:rsidRDefault="00117C38" w:rsidP="00117C38">
      <w:pPr>
        <w:rPr>
          <w:rFonts w:ascii="Manrope" w:hAnsi="Manrope"/>
          <w:sz w:val="22"/>
          <w:szCs w:val="22"/>
        </w:rPr>
      </w:pPr>
      <w:r w:rsidRPr="00FB55EC">
        <w:rPr>
          <w:rFonts w:ascii="Manrope" w:hAnsi="Manrope"/>
          <w:sz w:val="22"/>
          <w:szCs w:val="22"/>
        </w:rPr>
        <w:t>Additional support may include:</w:t>
      </w:r>
    </w:p>
    <w:p w14:paraId="0430E805" w14:textId="77777777" w:rsidR="00117C38" w:rsidRPr="00FB55EC" w:rsidRDefault="00117C38" w:rsidP="00117C38">
      <w:pPr>
        <w:rPr>
          <w:rFonts w:ascii="Manrope" w:hAnsi="Manrope"/>
          <w:sz w:val="22"/>
          <w:szCs w:val="22"/>
        </w:rPr>
      </w:pPr>
    </w:p>
    <w:p w14:paraId="6341AA6E" w14:textId="77777777" w:rsidR="00117C38" w:rsidRPr="00FB55EC" w:rsidRDefault="00117C38" w:rsidP="00117C38">
      <w:pPr>
        <w:pStyle w:val="ListParagraph"/>
        <w:numPr>
          <w:ilvl w:val="0"/>
          <w:numId w:val="6"/>
        </w:numPr>
        <w:spacing w:line="276" w:lineRule="auto"/>
        <w:rPr>
          <w:rFonts w:ascii="Manrope" w:hAnsi="Manrope"/>
          <w:sz w:val="22"/>
          <w:szCs w:val="22"/>
        </w:rPr>
      </w:pPr>
      <w:r w:rsidRPr="00FB55EC">
        <w:rPr>
          <w:rFonts w:ascii="Manrope" w:hAnsi="Manrope"/>
          <w:sz w:val="22"/>
          <w:szCs w:val="22"/>
        </w:rPr>
        <w:t>Time away from the situation if needed.</w:t>
      </w:r>
    </w:p>
    <w:p w14:paraId="69343B04" w14:textId="77777777" w:rsidR="00117C38" w:rsidRPr="00FB55EC" w:rsidRDefault="00117C38" w:rsidP="00117C38">
      <w:pPr>
        <w:pStyle w:val="ListParagraph"/>
        <w:numPr>
          <w:ilvl w:val="0"/>
          <w:numId w:val="6"/>
        </w:numPr>
        <w:spacing w:line="276" w:lineRule="auto"/>
        <w:rPr>
          <w:rFonts w:ascii="Manrope" w:hAnsi="Manrope"/>
          <w:sz w:val="22"/>
          <w:szCs w:val="22"/>
        </w:rPr>
      </w:pPr>
      <w:r w:rsidRPr="00FB55EC">
        <w:rPr>
          <w:rFonts w:ascii="Manrope" w:hAnsi="Manrope"/>
          <w:sz w:val="22"/>
          <w:szCs w:val="22"/>
        </w:rPr>
        <w:t>Follow-up conversations with leaders.</w:t>
      </w:r>
    </w:p>
    <w:p w14:paraId="13C8E85D" w14:textId="5BDE83F6" w:rsidR="00117C38" w:rsidRPr="00FB55EC" w:rsidRDefault="00117C38" w:rsidP="00117C38">
      <w:pPr>
        <w:pStyle w:val="ListParagraph"/>
        <w:numPr>
          <w:ilvl w:val="0"/>
          <w:numId w:val="6"/>
        </w:numPr>
        <w:spacing w:line="276" w:lineRule="auto"/>
        <w:rPr>
          <w:rFonts w:ascii="Manrope" w:hAnsi="Manrope"/>
          <w:sz w:val="22"/>
          <w:szCs w:val="22"/>
        </w:rPr>
      </w:pPr>
      <w:r w:rsidRPr="00FB55EC">
        <w:rPr>
          <w:rFonts w:ascii="Manrope" w:hAnsi="Manrope"/>
          <w:sz w:val="22"/>
          <w:szCs w:val="22"/>
        </w:rPr>
        <w:t>Access to</w:t>
      </w:r>
      <w:r w:rsidR="00A17587" w:rsidRPr="00FB55EC">
        <w:rPr>
          <w:rFonts w:ascii="Manrope" w:hAnsi="Manrope"/>
          <w:sz w:val="22"/>
          <w:szCs w:val="22"/>
        </w:rPr>
        <w:t xml:space="preserve"> mental h</w:t>
      </w:r>
      <w:r w:rsidR="00A62FFD" w:rsidRPr="00FB55EC">
        <w:rPr>
          <w:rFonts w:ascii="Manrope" w:hAnsi="Manrope"/>
          <w:sz w:val="22"/>
          <w:szCs w:val="22"/>
        </w:rPr>
        <w:t>ealth</w:t>
      </w:r>
      <w:r w:rsidR="00AB76AD" w:rsidRPr="00FB55EC">
        <w:rPr>
          <w:rFonts w:ascii="Manrope" w:hAnsi="Manrope"/>
          <w:sz w:val="22"/>
          <w:szCs w:val="22"/>
        </w:rPr>
        <w:t xml:space="preserve"> first aiders</w:t>
      </w:r>
      <w:r w:rsidR="00A62FFD" w:rsidRPr="00FB55EC">
        <w:rPr>
          <w:rFonts w:ascii="Manrope" w:hAnsi="Manrope"/>
          <w:sz w:val="22"/>
          <w:szCs w:val="22"/>
        </w:rPr>
        <w:t>,</w:t>
      </w:r>
      <w:r w:rsidRPr="00FB55EC">
        <w:rPr>
          <w:rFonts w:ascii="Manrope" w:hAnsi="Manrope"/>
          <w:sz w:val="22"/>
          <w:szCs w:val="22"/>
        </w:rPr>
        <w:t xml:space="preserve"> wellbeing or employee support services.</w:t>
      </w:r>
    </w:p>
    <w:p w14:paraId="1D86FE72" w14:textId="77777777" w:rsidR="00117C38" w:rsidRPr="00FB55EC" w:rsidRDefault="00117C38" w:rsidP="00117C38">
      <w:pPr>
        <w:pStyle w:val="ListParagraph"/>
        <w:numPr>
          <w:ilvl w:val="0"/>
          <w:numId w:val="6"/>
        </w:numPr>
        <w:spacing w:line="276" w:lineRule="auto"/>
        <w:rPr>
          <w:rFonts w:ascii="Manrope" w:hAnsi="Manrope"/>
          <w:sz w:val="22"/>
          <w:szCs w:val="22"/>
        </w:rPr>
      </w:pPr>
      <w:r w:rsidRPr="00FB55EC">
        <w:rPr>
          <w:rFonts w:ascii="Manrope" w:hAnsi="Manrope"/>
          <w:sz w:val="22"/>
          <w:szCs w:val="22"/>
        </w:rPr>
        <w:t>Participation in restorative approaches only if they wish to do so.</w:t>
      </w:r>
    </w:p>
    <w:p w14:paraId="3CDA9F7D" w14:textId="1E3F5AAF" w:rsidR="00117C38" w:rsidRPr="00FB55EC" w:rsidRDefault="00FB55EC" w:rsidP="00FB55EC">
      <w:pPr>
        <w:pStyle w:val="Heading1"/>
        <w:rPr>
          <w:rFonts w:ascii="Manrope" w:hAnsi="Manrope"/>
          <w:b/>
          <w:bCs/>
          <w:color w:val="auto"/>
          <w:sz w:val="22"/>
          <w:szCs w:val="22"/>
        </w:rPr>
      </w:pPr>
      <w:bookmarkStart w:id="7" w:name="_Toc239841785"/>
      <w:r w:rsidRPr="00FB55EC">
        <w:rPr>
          <w:rFonts w:ascii="Manrope" w:hAnsi="Manrope"/>
          <w:b/>
          <w:bCs/>
          <w:color w:val="auto"/>
          <w:sz w:val="22"/>
          <w:szCs w:val="22"/>
        </w:rPr>
        <w:t>8.0</w:t>
      </w:r>
      <w:r w:rsidRPr="00FB55EC">
        <w:rPr>
          <w:rFonts w:ascii="Manrope" w:hAnsi="Manrope"/>
          <w:b/>
          <w:bCs/>
          <w:color w:val="auto"/>
          <w:sz w:val="22"/>
          <w:szCs w:val="22"/>
        </w:rPr>
        <w:tab/>
        <w:t>SECTION 4: RECORDING AND REPORTING</w:t>
      </w:r>
      <w:bookmarkEnd w:id="7"/>
    </w:p>
    <w:p w14:paraId="2A255FD2" w14:textId="7E030A8F" w:rsidR="00117C38" w:rsidRPr="00FB55EC" w:rsidRDefault="00117C38" w:rsidP="00117C38">
      <w:pPr>
        <w:spacing w:after="200" w:line="276" w:lineRule="auto"/>
        <w:jc w:val="both"/>
        <w:rPr>
          <w:rFonts w:ascii="Manrope" w:hAnsi="Manrope"/>
          <w:sz w:val="22"/>
          <w:szCs w:val="22"/>
        </w:rPr>
      </w:pPr>
      <w:r w:rsidRPr="00FB55EC">
        <w:rPr>
          <w:rFonts w:ascii="Manrope" w:hAnsi="Manrope"/>
          <w:sz w:val="22"/>
          <w:szCs w:val="22"/>
        </w:rPr>
        <w:t>All incidents of racism should be recorded using the appropriate prejudice-related incident category and in line with school procedures.</w:t>
      </w:r>
    </w:p>
    <w:p w14:paraId="76D9B3DB" w14:textId="77777777" w:rsidR="00117C38" w:rsidRPr="00FB55EC" w:rsidRDefault="00117C38" w:rsidP="00117C38">
      <w:pPr>
        <w:spacing w:after="200" w:line="276" w:lineRule="auto"/>
        <w:jc w:val="both"/>
        <w:rPr>
          <w:rFonts w:ascii="Manrope" w:hAnsi="Manrope"/>
          <w:sz w:val="22"/>
          <w:szCs w:val="22"/>
        </w:rPr>
      </w:pPr>
      <w:r w:rsidRPr="00FB55EC">
        <w:rPr>
          <w:rFonts w:ascii="Manrope" w:hAnsi="Manrope"/>
          <w:sz w:val="22"/>
          <w:szCs w:val="22"/>
        </w:rPr>
        <w:t>Accurate recording helps ensure accountability, identifies patterns and trends, and supports schools in evaluating the effectiveness of their response.</w:t>
      </w:r>
    </w:p>
    <w:p w14:paraId="7EBECDB6" w14:textId="77777777" w:rsidR="00FB55EC" w:rsidRDefault="00117C38" w:rsidP="00117C38">
      <w:pPr>
        <w:rPr>
          <w:rFonts w:ascii="Manrope" w:hAnsi="Manrope"/>
          <w:sz w:val="22"/>
          <w:szCs w:val="22"/>
        </w:rPr>
      </w:pPr>
      <w:r w:rsidRPr="00FB55EC">
        <w:rPr>
          <w:rFonts w:ascii="Manrope" w:hAnsi="Manrope"/>
          <w:sz w:val="22"/>
          <w:szCs w:val="22"/>
        </w:rPr>
        <w:t>Records should include:</w:t>
      </w:r>
    </w:p>
    <w:p w14:paraId="535CC70D" w14:textId="4D504BCF" w:rsidR="00FB55EC" w:rsidRPr="00FB55EC" w:rsidRDefault="00117C38" w:rsidP="00FB55EC">
      <w:pPr>
        <w:pStyle w:val="ListParagraph"/>
        <w:numPr>
          <w:ilvl w:val="0"/>
          <w:numId w:val="27"/>
        </w:numPr>
        <w:rPr>
          <w:rFonts w:ascii="Manrope" w:hAnsi="Manrope"/>
          <w:sz w:val="22"/>
          <w:szCs w:val="22"/>
        </w:rPr>
      </w:pPr>
      <w:r w:rsidRPr="00FB55EC">
        <w:rPr>
          <w:rFonts w:ascii="Manrope" w:hAnsi="Manrope"/>
          <w:sz w:val="22"/>
          <w:szCs w:val="22"/>
        </w:rPr>
        <w:t>What happened</w:t>
      </w:r>
    </w:p>
    <w:p w14:paraId="3D551B9B" w14:textId="77777777" w:rsidR="00FB55EC" w:rsidRPr="00FB55EC" w:rsidRDefault="00117C38" w:rsidP="00FB55EC">
      <w:pPr>
        <w:pStyle w:val="ListParagraph"/>
        <w:numPr>
          <w:ilvl w:val="0"/>
          <w:numId w:val="27"/>
        </w:numPr>
        <w:rPr>
          <w:rFonts w:ascii="Manrope" w:hAnsi="Manrope"/>
          <w:sz w:val="22"/>
          <w:szCs w:val="22"/>
        </w:rPr>
      </w:pPr>
      <w:r w:rsidRPr="00FB55EC">
        <w:rPr>
          <w:rFonts w:ascii="Manrope" w:hAnsi="Manrope"/>
          <w:sz w:val="22"/>
          <w:szCs w:val="22"/>
        </w:rPr>
        <w:t>Who was affected</w:t>
      </w:r>
    </w:p>
    <w:p w14:paraId="061B6927" w14:textId="77777777" w:rsidR="00FB55EC" w:rsidRPr="00FB55EC" w:rsidRDefault="00117C38" w:rsidP="00FB55EC">
      <w:pPr>
        <w:pStyle w:val="ListParagraph"/>
        <w:numPr>
          <w:ilvl w:val="0"/>
          <w:numId w:val="27"/>
        </w:numPr>
        <w:rPr>
          <w:rFonts w:ascii="Manrope" w:hAnsi="Manrope"/>
          <w:sz w:val="22"/>
          <w:szCs w:val="22"/>
        </w:rPr>
      </w:pPr>
      <w:r w:rsidRPr="00FB55EC">
        <w:rPr>
          <w:rFonts w:ascii="Manrope" w:hAnsi="Manrope"/>
          <w:sz w:val="22"/>
          <w:szCs w:val="22"/>
        </w:rPr>
        <w:t>The impact</w:t>
      </w:r>
    </w:p>
    <w:p w14:paraId="18D5DE15" w14:textId="649DB5F6" w:rsidR="00117C38" w:rsidRPr="00FB55EC" w:rsidRDefault="00117C38" w:rsidP="00FB55EC">
      <w:pPr>
        <w:pStyle w:val="ListParagraph"/>
        <w:numPr>
          <w:ilvl w:val="0"/>
          <w:numId w:val="27"/>
        </w:numPr>
        <w:rPr>
          <w:rFonts w:ascii="Manrope" w:hAnsi="Manrope"/>
          <w:sz w:val="22"/>
          <w:szCs w:val="22"/>
        </w:rPr>
      </w:pPr>
      <w:r w:rsidRPr="00FB55EC">
        <w:rPr>
          <w:rFonts w:ascii="Manrope" w:hAnsi="Manrope"/>
          <w:sz w:val="22"/>
          <w:szCs w:val="22"/>
        </w:rPr>
        <w:t>Actions taken</w:t>
      </w:r>
    </w:p>
    <w:p w14:paraId="5AB06DA9" w14:textId="77777777" w:rsidR="00FB55EC" w:rsidRPr="00FB55EC" w:rsidRDefault="00FB55EC" w:rsidP="00117C38">
      <w:pPr>
        <w:rPr>
          <w:rFonts w:ascii="Manrope" w:hAnsi="Manrope"/>
          <w:sz w:val="22"/>
          <w:szCs w:val="22"/>
        </w:rPr>
      </w:pPr>
    </w:p>
    <w:p w14:paraId="5FB5997A" w14:textId="77777777" w:rsidR="00117C38" w:rsidRPr="00FB55EC" w:rsidRDefault="00117C38" w:rsidP="00117C38">
      <w:pPr>
        <w:spacing w:after="200" w:line="276" w:lineRule="auto"/>
        <w:rPr>
          <w:rFonts w:ascii="Manrope" w:hAnsi="Manrope"/>
          <w:b/>
          <w:bCs/>
          <w:sz w:val="22"/>
          <w:szCs w:val="22"/>
        </w:rPr>
      </w:pPr>
      <w:r w:rsidRPr="00FB55EC">
        <w:rPr>
          <w:rFonts w:ascii="Manrope" w:hAnsi="Manrope"/>
          <w:b/>
          <w:bCs/>
          <w:sz w:val="22"/>
          <w:szCs w:val="22"/>
        </w:rPr>
        <w:t>Reporting and Escalation</w:t>
      </w:r>
    </w:p>
    <w:p w14:paraId="54CDD2F5" w14:textId="77777777" w:rsidR="00117C38" w:rsidRPr="00FB55EC" w:rsidRDefault="00117C38" w:rsidP="00117C38">
      <w:pPr>
        <w:spacing w:after="200" w:line="276" w:lineRule="auto"/>
        <w:jc w:val="both"/>
        <w:rPr>
          <w:rFonts w:ascii="Manrope" w:hAnsi="Manrope"/>
          <w:sz w:val="22"/>
          <w:szCs w:val="22"/>
        </w:rPr>
      </w:pPr>
      <w:r w:rsidRPr="00FB55EC">
        <w:rPr>
          <w:rFonts w:ascii="Manrope" w:hAnsi="Manrope"/>
          <w:sz w:val="22"/>
          <w:szCs w:val="22"/>
        </w:rPr>
        <w:t>Schools should ensure relevant leaders are informed of all incidents of racism. Consideration should also be given to whether additional safeguarding concerns are present, particularly where incidents are repeated, targeted, severe, involve online harm, or form part of a wider pattern of discriminatory behaviour.</w:t>
      </w:r>
    </w:p>
    <w:p w14:paraId="6C232C48" w14:textId="77777777" w:rsidR="00B94356" w:rsidRPr="00FB55EC" w:rsidRDefault="00B94356">
      <w:pPr>
        <w:spacing w:after="200" w:line="276" w:lineRule="auto"/>
        <w:jc w:val="both"/>
        <w:rPr>
          <w:rFonts w:ascii="Manrope" w:hAnsi="Manrope"/>
          <w:sz w:val="22"/>
          <w:szCs w:val="22"/>
          <w:lang w:eastAsia="en-GB"/>
        </w:rPr>
      </w:pPr>
      <w:r w:rsidRPr="00FB55EC">
        <w:rPr>
          <w:rFonts w:ascii="Manrope" w:hAnsi="Manrope"/>
          <w:sz w:val="22"/>
          <w:szCs w:val="22"/>
        </w:rPr>
        <w:t>Staff should also consider contextual safeguarding factors, including whether racist behaviour is being influenced by peer groups, family attitudes, community tensions, online content, social media, gaming platforms, group chats or wider harmful narratives. This does not excuse the behaviour, but it may help staff understand risk, plan support and identify whether wider intervention is needed.</w:t>
      </w:r>
    </w:p>
    <w:p w14:paraId="53531192" w14:textId="77777777" w:rsidR="00B94356" w:rsidRPr="00FB55EC" w:rsidRDefault="00B94356">
      <w:pPr>
        <w:spacing w:after="200" w:line="276" w:lineRule="auto"/>
        <w:jc w:val="both"/>
        <w:rPr>
          <w:rFonts w:ascii="Manrope" w:hAnsi="Manrope"/>
          <w:sz w:val="22"/>
          <w:szCs w:val="22"/>
          <w:lang w:eastAsia="en-GB"/>
        </w:rPr>
      </w:pPr>
      <w:r w:rsidRPr="00FB55EC">
        <w:rPr>
          <w:rFonts w:ascii="Manrope" w:hAnsi="Manrope"/>
          <w:sz w:val="22"/>
          <w:szCs w:val="22"/>
        </w:rPr>
        <w:t>Children’s Social Care or wider safeguarding referrals should be considered where incidents raise concerns about a child’s welfare, safety or vulnerability. This may include repeated or escalating racist behaviour, evidence of coercion or exploitation, significant emotional harm, harmful family or peer influence, threats, violence, online radicalising content, or concerns that the child is experiencing or causing harm beyond the school context.</w:t>
      </w:r>
    </w:p>
    <w:p w14:paraId="22FD114E" w14:textId="77777777" w:rsidR="00B94356" w:rsidRPr="00FB55EC" w:rsidRDefault="00B94356">
      <w:pPr>
        <w:spacing w:after="200" w:line="276" w:lineRule="auto"/>
        <w:jc w:val="both"/>
        <w:rPr>
          <w:rFonts w:ascii="Manrope" w:hAnsi="Manrope"/>
          <w:sz w:val="22"/>
          <w:szCs w:val="22"/>
          <w:lang w:eastAsia="en-GB"/>
        </w:rPr>
      </w:pPr>
      <w:r w:rsidRPr="00FB55EC">
        <w:rPr>
          <w:rFonts w:ascii="Manrope" w:hAnsi="Manrope"/>
          <w:sz w:val="22"/>
          <w:szCs w:val="22"/>
        </w:rPr>
        <w:t>For more serious incidents, schools should consider whether advice or involvement from the Police, including local Hate Crime Officers where available, is appropriate. This may be relevant where incidents include threats, assault, harassment, criminal damage, malicious communications, hate crime indicators, or other behaviour that may constitute a criminal offence.</w:t>
      </w:r>
    </w:p>
    <w:p w14:paraId="549FFE2C" w14:textId="77777777" w:rsidR="009373AA" w:rsidRPr="00FB55EC" w:rsidRDefault="00306929">
      <w:pPr>
        <w:spacing w:after="200" w:line="276" w:lineRule="auto"/>
        <w:jc w:val="both"/>
        <w:rPr>
          <w:rFonts w:ascii="Manrope" w:hAnsi="Manrope" w:cs="Open Sans"/>
          <w:color w:val="000000"/>
          <w:sz w:val="22"/>
          <w:szCs w:val="22"/>
          <w:shd w:val="clear" w:color="auto" w:fill="FFFFFF"/>
        </w:rPr>
      </w:pPr>
      <w:r w:rsidRPr="00FB55EC">
        <w:rPr>
          <w:rFonts w:ascii="Manrope" w:hAnsi="Manrope"/>
          <w:sz w:val="22"/>
          <w:szCs w:val="22"/>
        </w:rPr>
        <w:t>Clinical services may also have an important role in supporting anti-racist practice. This may include individual support where</w:t>
      </w:r>
      <w:r w:rsidR="00812AE4" w:rsidRPr="00FB55EC">
        <w:rPr>
          <w:rFonts w:ascii="Manrope" w:hAnsi="Manrope"/>
          <w:sz w:val="22"/>
          <w:szCs w:val="22"/>
        </w:rPr>
        <w:t xml:space="preserve"> communication needs, sensory differences, emotional regulation difficulties, trauma histories, neurodivergence or mental health needs may be contributing factors</w:t>
      </w:r>
      <w:r w:rsidRPr="00FB55EC">
        <w:rPr>
          <w:rFonts w:ascii="Manrope" w:hAnsi="Manrope"/>
          <w:sz w:val="22"/>
          <w:szCs w:val="22"/>
        </w:rPr>
        <w:t>; support for those impacted by racism;</w:t>
      </w:r>
      <w:r w:rsidR="00812AE4" w:rsidRPr="00FB55EC">
        <w:rPr>
          <w:rFonts w:ascii="Manrope" w:hAnsi="Manrope"/>
          <w:sz w:val="22"/>
          <w:szCs w:val="22"/>
        </w:rPr>
        <w:t xml:space="preserve"> and </w:t>
      </w:r>
      <w:r w:rsidRPr="00FB55EC">
        <w:rPr>
          <w:rFonts w:ascii="Manrope" w:hAnsi="Manrope"/>
          <w:sz w:val="22"/>
          <w:szCs w:val="22"/>
        </w:rPr>
        <w:t>whole-school</w:t>
      </w:r>
      <w:r w:rsidR="00812AE4" w:rsidRPr="00FB55EC">
        <w:rPr>
          <w:rFonts w:ascii="Manrope" w:hAnsi="Manrope"/>
          <w:sz w:val="22"/>
          <w:szCs w:val="22"/>
        </w:rPr>
        <w:t xml:space="preserve"> or </w:t>
      </w:r>
      <w:r w:rsidRPr="00FB55EC">
        <w:rPr>
          <w:rFonts w:ascii="Manrope" w:hAnsi="Manrope"/>
          <w:sz w:val="22"/>
          <w:szCs w:val="22"/>
        </w:rPr>
        <w:t>staff-level consultation to strengthen understanding, prevention, responses and repair.</w:t>
      </w:r>
      <w:r w:rsidR="00812AE4" w:rsidRPr="00FB55EC">
        <w:rPr>
          <w:rFonts w:ascii="Manrope" w:hAnsi="Manrope"/>
          <w:sz w:val="22"/>
          <w:szCs w:val="22"/>
        </w:rPr>
        <w:t xml:space="preserve"> These factors should support </w:t>
      </w:r>
      <w:r w:rsidRPr="00FB55EC">
        <w:rPr>
          <w:rFonts w:ascii="Manrope" w:hAnsi="Manrope"/>
          <w:sz w:val="22"/>
          <w:szCs w:val="22"/>
        </w:rPr>
        <w:t>assessment</w:t>
      </w:r>
      <w:r w:rsidR="00812AE4" w:rsidRPr="00FB55EC">
        <w:rPr>
          <w:rFonts w:ascii="Manrope" w:hAnsi="Manrope"/>
          <w:sz w:val="22"/>
          <w:szCs w:val="22"/>
        </w:rPr>
        <w:t xml:space="preserve"> and intervention planning, while remaining clear that racist language or behaviour still needs to be addressed.</w:t>
      </w:r>
    </w:p>
    <w:p w14:paraId="1E277A6C" w14:textId="77777777" w:rsidR="009373AA" w:rsidRPr="00FB55EC" w:rsidRDefault="00812AE4">
      <w:pPr>
        <w:spacing w:after="200" w:line="276" w:lineRule="auto"/>
        <w:jc w:val="both"/>
        <w:rPr>
          <w:rFonts w:ascii="Manrope" w:hAnsi="Manrope" w:cs="Open Sans"/>
          <w:color w:val="000000"/>
          <w:sz w:val="22"/>
          <w:szCs w:val="22"/>
          <w:shd w:val="clear" w:color="auto" w:fill="FFFFFF"/>
        </w:rPr>
      </w:pPr>
      <w:r w:rsidRPr="00FB55EC">
        <w:rPr>
          <w:rFonts w:ascii="Manrope" w:hAnsi="Manrope"/>
          <w:sz w:val="22"/>
          <w:szCs w:val="22"/>
        </w:rPr>
        <w:lastRenderedPageBreak/>
        <w:t>Parents and carers should be informed in a timely and sensitive manner, with clear information provided regarding actions taken and support available.</w:t>
      </w:r>
    </w:p>
    <w:p w14:paraId="269C73E6" w14:textId="77777777" w:rsidR="00B928B4" w:rsidRPr="00FB55EC" w:rsidRDefault="00B928B4">
      <w:pPr>
        <w:spacing w:after="200" w:line="276" w:lineRule="auto"/>
        <w:jc w:val="both"/>
        <w:rPr>
          <w:rFonts w:ascii="Manrope" w:hAnsi="Manrope"/>
          <w:sz w:val="22"/>
          <w:szCs w:val="22"/>
          <w:lang w:eastAsia="en-GB"/>
        </w:rPr>
      </w:pPr>
      <w:r w:rsidRPr="00FB55EC">
        <w:rPr>
          <w:rFonts w:ascii="Manrope" w:hAnsi="Manrope"/>
          <w:sz w:val="22"/>
          <w:szCs w:val="22"/>
        </w:rPr>
        <w:t>Communication with parents and carers should be factual, sensitive and clear. Schools should avoid minimising the incident, explain what support has been offered, outline next steps where appropriate, and ensure families know who they can contact if they have further concerns.</w:t>
      </w:r>
    </w:p>
    <w:p w14:paraId="10351681" w14:textId="77777777" w:rsidR="00117C38" w:rsidRPr="00FB55EC" w:rsidRDefault="00117C38" w:rsidP="00117C38">
      <w:pPr>
        <w:spacing w:after="200" w:line="276" w:lineRule="auto"/>
        <w:rPr>
          <w:rFonts w:ascii="Manrope" w:hAnsi="Manrope"/>
          <w:b/>
          <w:bCs/>
          <w:sz w:val="22"/>
          <w:szCs w:val="22"/>
        </w:rPr>
      </w:pPr>
      <w:r w:rsidRPr="00FB55EC">
        <w:rPr>
          <w:rFonts w:ascii="Manrope" w:hAnsi="Manrope"/>
          <w:b/>
          <w:bCs/>
          <w:sz w:val="22"/>
          <w:szCs w:val="22"/>
        </w:rPr>
        <w:t>Leadership Oversight</w:t>
      </w:r>
    </w:p>
    <w:p w14:paraId="5FAD12A0" w14:textId="77777777" w:rsidR="00117C38" w:rsidRPr="00FB55EC" w:rsidRDefault="00117C38" w:rsidP="00117C38">
      <w:pPr>
        <w:spacing w:after="200" w:line="276" w:lineRule="auto"/>
        <w:rPr>
          <w:rFonts w:ascii="Manrope" w:hAnsi="Manrope"/>
          <w:sz w:val="22"/>
          <w:szCs w:val="22"/>
        </w:rPr>
      </w:pPr>
      <w:r w:rsidRPr="00FB55EC">
        <w:rPr>
          <w:rFonts w:ascii="Manrope" w:hAnsi="Manrope"/>
          <w:sz w:val="22"/>
          <w:szCs w:val="22"/>
        </w:rPr>
        <w:t>Leaders should regularly review incidents of racism to ensure:</w:t>
      </w:r>
    </w:p>
    <w:p w14:paraId="0DB07412" w14:textId="77777777" w:rsidR="00117C38" w:rsidRPr="00FB55EC" w:rsidRDefault="00117C38" w:rsidP="00117C38">
      <w:pPr>
        <w:numPr>
          <w:ilvl w:val="0"/>
          <w:numId w:val="12"/>
        </w:numPr>
        <w:spacing w:line="276" w:lineRule="auto"/>
        <w:rPr>
          <w:rFonts w:ascii="Manrope" w:hAnsi="Manrope"/>
          <w:sz w:val="22"/>
          <w:szCs w:val="22"/>
        </w:rPr>
      </w:pPr>
      <w:r w:rsidRPr="00FB55EC">
        <w:rPr>
          <w:rFonts w:ascii="Manrope" w:hAnsi="Manrope"/>
          <w:sz w:val="22"/>
          <w:szCs w:val="22"/>
        </w:rPr>
        <w:t>Appropriate recording has taken place.</w:t>
      </w:r>
    </w:p>
    <w:p w14:paraId="45619840" w14:textId="77777777" w:rsidR="00117C38" w:rsidRPr="00FB55EC" w:rsidRDefault="00117C38" w:rsidP="00117C38">
      <w:pPr>
        <w:numPr>
          <w:ilvl w:val="0"/>
          <w:numId w:val="12"/>
        </w:numPr>
        <w:spacing w:line="276" w:lineRule="auto"/>
        <w:rPr>
          <w:rFonts w:ascii="Manrope" w:hAnsi="Manrope"/>
          <w:sz w:val="22"/>
          <w:szCs w:val="22"/>
        </w:rPr>
      </w:pPr>
      <w:r w:rsidRPr="00FB55EC">
        <w:rPr>
          <w:rFonts w:ascii="Manrope" w:hAnsi="Manrope"/>
          <w:sz w:val="22"/>
          <w:szCs w:val="22"/>
        </w:rPr>
        <w:t>Individuals affected have received support.</w:t>
      </w:r>
    </w:p>
    <w:p w14:paraId="4C1AB48D" w14:textId="77777777" w:rsidR="00117C38" w:rsidRPr="00FB55EC" w:rsidRDefault="00117C38" w:rsidP="00117C38">
      <w:pPr>
        <w:numPr>
          <w:ilvl w:val="0"/>
          <w:numId w:val="12"/>
        </w:numPr>
        <w:spacing w:line="276" w:lineRule="auto"/>
        <w:rPr>
          <w:rFonts w:ascii="Manrope" w:hAnsi="Manrope"/>
          <w:sz w:val="22"/>
          <w:szCs w:val="22"/>
        </w:rPr>
      </w:pPr>
      <w:r w:rsidRPr="00FB55EC">
        <w:rPr>
          <w:rFonts w:ascii="Manrope" w:hAnsi="Manrope"/>
          <w:sz w:val="22"/>
          <w:szCs w:val="22"/>
        </w:rPr>
        <w:t>Follow-up actions have been completed.</w:t>
      </w:r>
    </w:p>
    <w:p w14:paraId="378D753E" w14:textId="77777777" w:rsidR="00117C38" w:rsidRPr="00FB55EC" w:rsidRDefault="00117C38" w:rsidP="00117C38">
      <w:pPr>
        <w:numPr>
          <w:ilvl w:val="0"/>
          <w:numId w:val="12"/>
        </w:numPr>
        <w:spacing w:line="276" w:lineRule="auto"/>
        <w:rPr>
          <w:rFonts w:ascii="Manrope" w:hAnsi="Manrope"/>
          <w:sz w:val="22"/>
          <w:szCs w:val="22"/>
        </w:rPr>
      </w:pPr>
      <w:r w:rsidRPr="00FB55EC">
        <w:rPr>
          <w:rFonts w:ascii="Manrope" w:hAnsi="Manrope"/>
          <w:sz w:val="22"/>
          <w:szCs w:val="22"/>
        </w:rPr>
        <w:t>Patterns and trends are identified.</w:t>
      </w:r>
    </w:p>
    <w:p w14:paraId="48D79434" w14:textId="77777777" w:rsidR="00117C38" w:rsidRPr="00FB55EC" w:rsidRDefault="00117C38" w:rsidP="00117C38">
      <w:pPr>
        <w:numPr>
          <w:ilvl w:val="0"/>
          <w:numId w:val="12"/>
        </w:numPr>
        <w:spacing w:line="276" w:lineRule="auto"/>
        <w:rPr>
          <w:rFonts w:ascii="Manrope" w:hAnsi="Manrope"/>
          <w:sz w:val="22"/>
          <w:szCs w:val="22"/>
        </w:rPr>
      </w:pPr>
      <w:r w:rsidRPr="00FB55EC">
        <w:rPr>
          <w:rFonts w:ascii="Manrope" w:hAnsi="Manrope"/>
          <w:sz w:val="22"/>
          <w:szCs w:val="22"/>
        </w:rPr>
        <w:t>Learning is shared across the school.</w:t>
      </w:r>
    </w:p>
    <w:p w14:paraId="5A5883B2" w14:textId="39B9D248" w:rsidR="003144F5" w:rsidRPr="00FB55EC" w:rsidRDefault="00A754E9" w:rsidP="00117C38">
      <w:pPr>
        <w:numPr>
          <w:ilvl w:val="0"/>
          <w:numId w:val="12"/>
        </w:numPr>
        <w:spacing w:line="276" w:lineRule="auto"/>
        <w:rPr>
          <w:rFonts w:ascii="Manrope" w:hAnsi="Manrope"/>
          <w:sz w:val="22"/>
          <w:szCs w:val="22"/>
        </w:rPr>
      </w:pPr>
      <w:r w:rsidRPr="00FB55EC">
        <w:rPr>
          <w:rFonts w:ascii="Manrope" w:hAnsi="Manrope"/>
          <w:sz w:val="22"/>
          <w:szCs w:val="22"/>
        </w:rPr>
        <w:t>Workplace conduct and professional boundaries mandatory training is regularly revisited in line with the code of conduct and is embedded in school culture.</w:t>
      </w:r>
    </w:p>
    <w:p w14:paraId="115D7013" w14:textId="77777777" w:rsidR="00117C38" w:rsidRPr="00FB55EC" w:rsidRDefault="00117C38" w:rsidP="00117C38">
      <w:pPr>
        <w:spacing w:line="276" w:lineRule="auto"/>
        <w:ind w:left="720"/>
        <w:rPr>
          <w:rFonts w:ascii="Manrope" w:hAnsi="Manrope"/>
          <w:sz w:val="22"/>
          <w:szCs w:val="22"/>
        </w:rPr>
      </w:pPr>
    </w:p>
    <w:p w14:paraId="1B078BD1" w14:textId="77777777" w:rsidR="00FE36F1" w:rsidRPr="00FB55EC" w:rsidRDefault="00FE36F1" w:rsidP="00FE36F1">
      <w:pPr>
        <w:jc w:val="both"/>
        <w:rPr>
          <w:rFonts w:ascii="Manrope" w:hAnsi="Manrope"/>
          <w:sz w:val="22"/>
          <w:szCs w:val="22"/>
        </w:rPr>
      </w:pPr>
      <w:r w:rsidRPr="00FB55EC">
        <w:rPr>
          <w:rFonts w:ascii="Manrope" w:hAnsi="Manrope"/>
          <w:sz w:val="22"/>
          <w:szCs w:val="22"/>
        </w:rPr>
        <w:t>Leaders should use incident data to fulfil their responsibilities under the Public Sector Equality Duty and to inform school improvement planning, staff development, and wider inclusion strategies.</w:t>
      </w:r>
    </w:p>
    <w:p w14:paraId="5FE0C91E" w14:textId="77777777" w:rsidR="00FE36F1" w:rsidRPr="00FB55EC" w:rsidRDefault="00FE36F1" w:rsidP="00117C38">
      <w:pPr>
        <w:jc w:val="both"/>
        <w:rPr>
          <w:rFonts w:ascii="Manrope" w:hAnsi="Manrope"/>
          <w:sz w:val="22"/>
          <w:szCs w:val="22"/>
        </w:rPr>
      </w:pPr>
    </w:p>
    <w:p w14:paraId="48A152EE" w14:textId="69DD0A4B" w:rsidR="00117C38" w:rsidRPr="00FB55EC" w:rsidRDefault="00117C38" w:rsidP="00117C38">
      <w:pPr>
        <w:jc w:val="both"/>
        <w:rPr>
          <w:rFonts w:ascii="Manrope" w:hAnsi="Manrope"/>
          <w:sz w:val="22"/>
          <w:szCs w:val="22"/>
        </w:rPr>
      </w:pPr>
      <w:r w:rsidRPr="00FB55EC">
        <w:rPr>
          <w:rFonts w:ascii="Manrope" w:hAnsi="Manrope"/>
          <w:sz w:val="22"/>
          <w:szCs w:val="22"/>
        </w:rPr>
        <w:t>Leaders should challenge any practice that minimises, dismisses, or normalises racism and ensure all staff feel confident responding to incidents appropriately.</w:t>
      </w:r>
    </w:p>
    <w:p w14:paraId="6FF75FFB" w14:textId="5EEB9A4E" w:rsidR="00117C38" w:rsidRPr="00FB55EC" w:rsidRDefault="00FB55EC" w:rsidP="00FB55EC">
      <w:pPr>
        <w:pStyle w:val="Heading1"/>
        <w:rPr>
          <w:rFonts w:ascii="Manrope" w:hAnsi="Manrope"/>
          <w:b/>
          <w:bCs/>
          <w:color w:val="auto"/>
          <w:sz w:val="22"/>
          <w:szCs w:val="22"/>
        </w:rPr>
      </w:pPr>
      <w:bookmarkStart w:id="8" w:name="_Toc239841786"/>
      <w:r w:rsidRPr="00FB55EC">
        <w:rPr>
          <w:rFonts w:ascii="Manrope" w:hAnsi="Manrope"/>
          <w:b/>
          <w:bCs/>
          <w:color w:val="auto"/>
          <w:sz w:val="22"/>
          <w:szCs w:val="22"/>
        </w:rPr>
        <w:t>9.0</w:t>
      </w:r>
      <w:r w:rsidRPr="00FB55EC">
        <w:rPr>
          <w:rFonts w:ascii="Manrope" w:hAnsi="Manrope"/>
          <w:b/>
          <w:bCs/>
          <w:color w:val="auto"/>
          <w:sz w:val="22"/>
          <w:szCs w:val="22"/>
        </w:rPr>
        <w:tab/>
        <w:t>SECTION 5: EDUCATION, ACCOUNTABILITY AND REPAIR</w:t>
      </w:r>
      <w:bookmarkEnd w:id="8"/>
    </w:p>
    <w:p w14:paraId="7DCC575A" w14:textId="77777777" w:rsidR="006306A8" w:rsidRPr="00FB55EC" w:rsidRDefault="006306A8" w:rsidP="00117C38">
      <w:pPr>
        <w:jc w:val="both"/>
        <w:rPr>
          <w:rFonts w:ascii="Manrope" w:hAnsi="Manrope"/>
          <w:sz w:val="22"/>
          <w:szCs w:val="22"/>
        </w:rPr>
      </w:pPr>
    </w:p>
    <w:p w14:paraId="002A1321" w14:textId="7CE87B3A" w:rsidR="00117C38" w:rsidRPr="00FB55EC" w:rsidRDefault="00117C38" w:rsidP="00117C38">
      <w:pPr>
        <w:jc w:val="both"/>
        <w:rPr>
          <w:rFonts w:ascii="Manrope" w:hAnsi="Manrope"/>
          <w:sz w:val="22"/>
          <w:szCs w:val="22"/>
        </w:rPr>
      </w:pPr>
      <w:r w:rsidRPr="00FB55EC">
        <w:rPr>
          <w:rFonts w:ascii="Manrope" w:hAnsi="Manrope"/>
          <w:sz w:val="22"/>
          <w:szCs w:val="22"/>
        </w:rPr>
        <w:t>Following an incident, schools should focus on helping the individual understand the impact of their behaviour, take responsibility for their actions, and develop alternative ways of expressing themselves in the future.</w:t>
      </w:r>
    </w:p>
    <w:p w14:paraId="692C7EAD" w14:textId="77777777" w:rsidR="00117C38" w:rsidRPr="00FB55EC" w:rsidRDefault="00117C38" w:rsidP="00117C38">
      <w:pPr>
        <w:jc w:val="both"/>
        <w:rPr>
          <w:rFonts w:ascii="Manrope" w:hAnsi="Manrope"/>
          <w:sz w:val="22"/>
          <w:szCs w:val="22"/>
        </w:rPr>
      </w:pPr>
    </w:p>
    <w:p w14:paraId="6B049AB3" w14:textId="77777777" w:rsidR="00117C38" w:rsidRPr="00FB55EC" w:rsidRDefault="00117C38" w:rsidP="00117C38">
      <w:pPr>
        <w:jc w:val="both"/>
        <w:rPr>
          <w:rFonts w:ascii="Manrope" w:hAnsi="Manrope"/>
          <w:sz w:val="22"/>
          <w:szCs w:val="22"/>
        </w:rPr>
      </w:pPr>
      <w:r w:rsidRPr="00FB55EC">
        <w:rPr>
          <w:rFonts w:ascii="Manrope" w:hAnsi="Manrope"/>
          <w:sz w:val="22"/>
          <w:szCs w:val="22"/>
        </w:rPr>
        <w:t>The aim is not simply to impose a consequence, but to promote learning, reflection, empathy, and behavioural change.</w:t>
      </w:r>
    </w:p>
    <w:p w14:paraId="2AAFA3D0" w14:textId="77777777" w:rsidR="00117C38" w:rsidRPr="00FB55EC" w:rsidRDefault="00117C38" w:rsidP="00117C38">
      <w:pPr>
        <w:rPr>
          <w:rFonts w:ascii="Manrope" w:hAnsi="Manrope"/>
          <w:sz w:val="22"/>
          <w:szCs w:val="22"/>
        </w:rPr>
      </w:pPr>
    </w:p>
    <w:p w14:paraId="2F2C33DC" w14:textId="77777777" w:rsidR="00117C38" w:rsidRPr="00FB55EC" w:rsidRDefault="00117C38" w:rsidP="00117C38">
      <w:pPr>
        <w:rPr>
          <w:rFonts w:ascii="Manrope" w:hAnsi="Manrope"/>
          <w:sz w:val="22"/>
          <w:szCs w:val="22"/>
        </w:rPr>
      </w:pPr>
      <w:r w:rsidRPr="00FB55EC">
        <w:rPr>
          <w:rFonts w:ascii="Manrope" w:hAnsi="Manrope"/>
          <w:sz w:val="22"/>
          <w:szCs w:val="22"/>
        </w:rPr>
        <w:t>Discussions should explore:</w:t>
      </w:r>
    </w:p>
    <w:p w14:paraId="4DCE5BD5" w14:textId="77777777" w:rsidR="00117C38" w:rsidRPr="00FB55EC" w:rsidRDefault="00117C38" w:rsidP="00117C38">
      <w:pPr>
        <w:pStyle w:val="ListParagraph"/>
        <w:numPr>
          <w:ilvl w:val="0"/>
          <w:numId w:val="7"/>
        </w:numPr>
        <w:spacing w:line="276" w:lineRule="auto"/>
        <w:rPr>
          <w:rFonts w:ascii="Manrope" w:hAnsi="Manrope"/>
          <w:sz w:val="22"/>
          <w:szCs w:val="22"/>
        </w:rPr>
      </w:pPr>
      <w:r w:rsidRPr="00FB55EC">
        <w:rPr>
          <w:rFonts w:ascii="Manrope" w:hAnsi="Manrope"/>
          <w:sz w:val="22"/>
          <w:szCs w:val="22"/>
        </w:rPr>
        <w:t>What happened?</w:t>
      </w:r>
    </w:p>
    <w:p w14:paraId="00A5DD37" w14:textId="77777777" w:rsidR="00117C38" w:rsidRPr="00FB55EC" w:rsidRDefault="00117C38" w:rsidP="00117C38">
      <w:pPr>
        <w:pStyle w:val="ListParagraph"/>
        <w:numPr>
          <w:ilvl w:val="0"/>
          <w:numId w:val="7"/>
        </w:numPr>
        <w:spacing w:line="276" w:lineRule="auto"/>
        <w:rPr>
          <w:rFonts w:ascii="Manrope" w:hAnsi="Manrope"/>
          <w:sz w:val="22"/>
          <w:szCs w:val="22"/>
        </w:rPr>
      </w:pPr>
      <w:r w:rsidRPr="00FB55EC">
        <w:rPr>
          <w:rFonts w:ascii="Manrope" w:hAnsi="Manrope"/>
          <w:sz w:val="22"/>
          <w:szCs w:val="22"/>
        </w:rPr>
        <w:t>What was the pupil thinking or feeling at the time?</w:t>
      </w:r>
    </w:p>
    <w:p w14:paraId="76242A7E" w14:textId="77777777" w:rsidR="00117C38" w:rsidRPr="00FB55EC" w:rsidRDefault="00117C38" w:rsidP="00117C38">
      <w:pPr>
        <w:pStyle w:val="ListParagraph"/>
        <w:numPr>
          <w:ilvl w:val="0"/>
          <w:numId w:val="7"/>
        </w:numPr>
        <w:spacing w:line="276" w:lineRule="auto"/>
        <w:rPr>
          <w:rFonts w:ascii="Manrope" w:hAnsi="Manrope"/>
          <w:sz w:val="22"/>
          <w:szCs w:val="22"/>
        </w:rPr>
      </w:pPr>
      <w:r w:rsidRPr="00FB55EC">
        <w:rPr>
          <w:rFonts w:ascii="Manrope" w:hAnsi="Manrope"/>
          <w:sz w:val="22"/>
          <w:szCs w:val="22"/>
        </w:rPr>
        <w:t>What did they understand about the language or behaviour used?</w:t>
      </w:r>
    </w:p>
    <w:p w14:paraId="647F27B9" w14:textId="77777777" w:rsidR="00117C38" w:rsidRPr="00FB55EC" w:rsidRDefault="00117C38" w:rsidP="00117C38">
      <w:pPr>
        <w:pStyle w:val="ListParagraph"/>
        <w:numPr>
          <w:ilvl w:val="0"/>
          <w:numId w:val="7"/>
        </w:numPr>
        <w:spacing w:line="276" w:lineRule="auto"/>
        <w:rPr>
          <w:rFonts w:ascii="Manrope" w:hAnsi="Manrope"/>
          <w:sz w:val="22"/>
          <w:szCs w:val="22"/>
        </w:rPr>
      </w:pPr>
      <w:r w:rsidRPr="00FB55EC">
        <w:rPr>
          <w:rFonts w:ascii="Manrope" w:hAnsi="Manrope"/>
          <w:sz w:val="22"/>
          <w:szCs w:val="22"/>
        </w:rPr>
        <w:t>Who was affected and how?</w:t>
      </w:r>
    </w:p>
    <w:p w14:paraId="7D23C4A3" w14:textId="77777777" w:rsidR="00117C38" w:rsidRPr="00FB55EC" w:rsidRDefault="00117C38" w:rsidP="00117C38">
      <w:pPr>
        <w:pStyle w:val="ListParagraph"/>
        <w:numPr>
          <w:ilvl w:val="0"/>
          <w:numId w:val="7"/>
        </w:numPr>
        <w:spacing w:line="276" w:lineRule="auto"/>
        <w:rPr>
          <w:rFonts w:ascii="Manrope" w:hAnsi="Manrope"/>
          <w:sz w:val="22"/>
          <w:szCs w:val="22"/>
        </w:rPr>
      </w:pPr>
      <w:r w:rsidRPr="00FB55EC">
        <w:rPr>
          <w:rFonts w:ascii="Manrope" w:hAnsi="Manrope"/>
          <w:sz w:val="22"/>
          <w:szCs w:val="22"/>
        </w:rPr>
        <w:t>What could be done differently next time?</w:t>
      </w:r>
    </w:p>
    <w:p w14:paraId="603B98A6" w14:textId="77777777" w:rsidR="00117C38" w:rsidRPr="00FB55EC" w:rsidRDefault="00117C38" w:rsidP="00117C38">
      <w:pPr>
        <w:pStyle w:val="ListParagraph"/>
        <w:numPr>
          <w:ilvl w:val="0"/>
          <w:numId w:val="7"/>
        </w:numPr>
        <w:spacing w:line="276" w:lineRule="auto"/>
        <w:rPr>
          <w:rFonts w:ascii="Manrope" w:hAnsi="Manrope"/>
          <w:sz w:val="22"/>
          <w:szCs w:val="22"/>
        </w:rPr>
      </w:pPr>
      <w:r w:rsidRPr="00FB55EC">
        <w:rPr>
          <w:rFonts w:ascii="Manrope" w:hAnsi="Manrope"/>
          <w:sz w:val="22"/>
          <w:szCs w:val="22"/>
        </w:rPr>
        <w:t>What support is needed to prevent a recurrence?</w:t>
      </w:r>
    </w:p>
    <w:p w14:paraId="695C06D2" w14:textId="77777777" w:rsidR="00117C38" w:rsidRPr="00FB55EC" w:rsidRDefault="00117C38" w:rsidP="00117C38">
      <w:pPr>
        <w:rPr>
          <w:rFonts w:ascii="Manrope" w:hAnsi="Manrope"/>
          <w:sz w:val="22"/>
          <w:szCs w:val="22"/>
        </w:rPr>
      </w:pPr>
    </w:p>
    <w:p w14:paraId="0A7EA36C" w14:textId="77777777" w:rsidR="00117C38" w:rsidRPr="00FB55EC" w:rsidRDefault="00117C38" w:rsidP="00117C38">
      <w:pPr>
        <w:jc w:val="both"/>
        <w:rPr>
          <w:rFonts w:ascii="Manrope" w:hAnsi="Manrope"/>
          <w:sz w:val="22"/>
          <w:szCs w:val="22"/>
        </w:rPr>
      </w:pPr>
      <w:r w:rsidRPr="00FB55EC">
        <w:rPr>
          <w:rFonts w:ascii="Manrope" w:hAnsi="Manrope"/>
          <w:sz w:val="22"/>
          <w:szCs w:val="22"/>
        </w:rPr>
        <w:t>The response should balance support with accountability, helping pupils understand that whilst emotions are valid, racist language and behaviour are not acceptable ways of expressing them.</w:t>
      </w:r>
    </w:p>
    <w:p w14:paraId="32F1EFF5" w14:textId="77777777" w:rsidR="00B928B4" w:rsidRPr="00FB55EC" w:rsidRDefault="00B928B4">
      <w:pPr>
        <w:jc w:val="both"/>
        <w:rPr>
          <w:rFonts w:ascii="Manrope" w:hAnsi="Manrope"/>
          <w:sz w:val="22"/>
          <w:szCs w:val="22"/>
          <w:lang w:eastAsia="en-GB"/>
        </w:rPr>
      </w:pPr>
      <w:r w:rsidRPr="00FB55EC">
        <w:rPr>
          <w:rFonts w:ascii="Manrope" w:hAnsi="Manrope"/>
          <w:sz w:val="22"/>
          <w:szCs w:val="22"/>
        </w:rPr>
        <w:t>Some individuals may experience racism alongside other forms of discrimination or vulnerability, including disability, religion, language, gender, care experience or socioeconomic disadvantage. Responses should take account of the whole child or adult and the wider context of their experience.</w:t>
      </w:r>
    </w:p>
    <w:p w14:paraId="375026C0" w14:textId="77777777" w:rsidR="00117C38" w:rsidRPr="00FB55EC" w:rsidRDefault="00117C38" w:rsidP="00117C38">
      <w:pPr>
        <w:rPr>
          <w:rFonts w:ascii="Manrope" w:hAnsi="Manrope"/>
          <w:sz w:val="22"/>
          <w:szCs w:val="22"/>
        </w:rPr>
      </w:pPr>
    </w:p>
    <w:p w14:paraId="18EB564A" w14:textId="77777777" w:rsidR="00117C38" w:rsidRPr="00FB55EC" w:rsidRDefault="00117C38" w:rsidP="00117C38">
      <w:pPr>
        <w:rPr>
          <w:rFonts w:ascii="Manrope" w:hAnsi="Manrope"/>
          <w:b/>
          <w:bCs/>
          <w:sz w:val="22"/>
          <w:szCs w:val="22"/>
        </w:rPr>
      </w:pPr>
      <w:r w:rsidRPr="00FB55EC">
        <w:rPr>
          <w:rFonts w:ascii="Manrope" w:hAnsi="Manrope"/>
          <w:b/>
          <w:bCs/>
          <w:sz w:val="22"/>
          <w:szCs w:val="22"/>
        </w:rPr>
        <w:t>Restorative Approaches</w:t>
      </w:r>
    </w:p>
    <w:p w14:paraId="175A13C0" w14:textId="77777777" w:rsidR="00117C38" w:rsidRPr="00FB55EC" w:rsidRDefault="00117C38" w:rsidP="00117C38">
      <w:pPr>
        <w:rPr>
          <w:rFonts w:ascii="Manrope" w:hAnsi="Manrope"/>
          <w:sz w:val="22"/>
          <w:szCs w:val="22"/>
        </w:rPr>
      </w:pPr>
      <w:r w:rsidRPr="00FB55EC">
        <w:rPr>
          <w:rFonts w:ascii="Manrope" w:hAnsi="Manrope"/>
          <w:sz w:val="22"/>
          <w:szCs w:val="22"/>
        </w:rPr>
        <w:lastRenderedPageBreak/>
        <w:t>Restorative approaches may support repair and relationship building where appropriate.</w:t>
      </w:r>
    </w:p>
    <w:p w14:paraId="6DDE98EB" w14:textId="77777777" w:rsidR="006306A8" w:rsidRPr="00FB55EC" w:rsidRDefault="006306A8" w:rsidP="00117C38">
      <w:pPr>
        <w:rPr>
          <w:rFonts w:ascii="Manrope" w:hAnsi="Manrope"/>
          <w:sz w:val="22"/>
          <w:szCs w:val="22"/>
        </w:rPr>
      </w:pPr>
    </w:p>
    <w:p w14:paraId="75B46F6F" w14:textId="23401E7E" w:rsidR="00117C38" w:rsidRPr="00FB55EC" w:rsidRDefault="00117C38" w:rsidP="00117C38">
      <w:pPr>
        <w:rPr>
          <w:rFonts w:ascii="Manrope" w:hAnsi="Manrope"/>
          <w:sz w:val="22"/>
          <w:szCs w:val="22"/>
        </w:rPr>
      </w:pPr>
      <w:r w:rsidRPr="00FB55EC">
        <w:rPr>
          <w:rFonts w:ascii="Manrope" w:hAnsi="Manrope"/>
          <w:sz w:val="22"/>
          <w:szCs w:val="22"/>
        </w:rPr>
        <w:t>These approaches should only be considered where:</w:t>
      </w:r>
    </w:p>
    <w:p w14:paraId="2623E87E" w14:textId="77777777" w:rsidR="00117C38" w:rsidRPr="00FB55EC" w:rsidRDefault="00117C38" w:rsidP="00117C38">
      <w:pPr>
        <w:pStyle w:val="ListParagraph"/>
        <w:numPr>
          <w:ilvl w:val="0"/>
          <w:numId w:val="8"/>
        </w:numPr>
        <w:spacing w:line="276" w:lineRule="auto"/>
        <w:rPr>
          <w:rFonts w:ascii="Manrope" w:hAnsi="Manrope"/>
          <w:sz w:val="22"/>
          <w:szCs w:val="22"/>
        </w:rPr>
      </w:pPr>
      <w:r w:rsidRPr="00FB55EC">
        <w:rPr>
          <w:rFonts w:ascii="Manrope" w:hAnsi="Manrope"/>
          <w:sz w:val="22"/>
          <w:szCs w:val="22"/>
        </w:rPr>
        <w:t>The individual harmed feels safe.</w:t>
      </w:r>
    </w:p>
    <w:p w14:paraId="4A9AE44B" w14:textId="77777777" w:rsidR="00117C38" w:rsidRPr="00FB55EC" w:rsidRDefault="00117C38" w:rsidP="00117C38">
      <w:pPr>
        <w:pStyle w:val="ListParagraph"/>
        <w:numPr>
          <w:ilvl w:val="0"/>
          <w:numId w:val="8"/>
        </w:numPr>
        <w:spacing w:line="276" w:lineRule="auto"/>
        <w:rPr>
          <w:rFonts w:ascii="Manrope" w:hAnsi="Manrope"/>
          <w:sz w:val="22"/>
          <w:szCs w:val="22"/>
        </w:rPr>
      </w:pPr>
      <w:r w:rsidRPr="00FB55EC">
        <w:rPr>
          <w:rFonts w:ascii="Manrope" w:hAnsi="Manrope"/>
          <w:sz w:val="22"/>
          <w:szCs w:val="22"/>
        </w:rPr>
        <w:t>Participation is voluntary.</w:t>
      </w:r>
    </w:p>
    <w:p w14:paraId="3334E5C4" w14:textId="77777777" w:rsidR="00117C38" w:rsidRPr="00FB55EC" w:rsidRDefault="00117C38" w:rsidP="00117C38">
      <w:pPr>
        <w:pStyle w:val="ListParagraph"/>
        <w:numPr>
          <w:ilvl w:val="0"/>
          <w:numId w:val="8"/>
        </w:numPr>
        <w:spacing w:line="276" w:lineRule="auto"/>
        <w:rPr>
          <w:rFonts w:ascii="Manrope" w:hAnsi="Manrope"/>
          <w:sz w:val="22"/>
          <w:szCs w:val="22"/>
        </w:rPr>
      </w:pPr>
      <w:r w:rsidRPr="00FB55EC">
        <w:rPr>
          <w:rFonts w:ascii="Manrope" w:hAnsi="Manrope"/>
          <w:sz w:val="22"/>
          <w:szCs w:val="22"/>
        </w:rPr>
        <w:t>Appropriate preparation has taken place.</w:t>
      </w:r>
    </w:p>
    <w:p w14:paraId="0F5F65D9" w14:textId="77777777" w:rsidR="00117C38" w:rsidRPr="00FB55EC" w:rsidRDefault="00117C38" w:rsidP="00117C38">
      <w:pPr>
        <w:pStyle w:val="ListParagraph"/>
        <w:numPr>
          <w:ilvl w:val="0"/>
          <w:numId w:val="8"/>
        </w:numPr>
        <w:spacing w:line="276" w:lineRule="auto"/>
        <w:rPr>
          <w:rFonts w:ascii="Manrope" w:hAnsi="Manrope"/>
          <w:sz w:val="22"/>
          <w:szCs w:val="22"/>
        </w:rPr>
      </w:pPr>
      <w:r w:rsidRPr="00FB55EC">
        <w:rPr>
          <w:rFonts w:ascii="Manrope" w:hAnsi="Manrope"/>
          <w:sz w:val="22"/>
          <w:szCs w:val="22"/>
        </w:rPr>
        <w:t>Staff believe the process is likely to be beneficial.</w:t>
      </w:r>
    </w:p>
    <w:p w14:paraId="59D300E9" w14:textId="77777777" w:rsidR="00117C38" w:rsidRPr="00FB55EC" w:rsidRDefault="00117C38" w:rsidP="00117C38">
      <w:pPr>
        <w:rPr>
          <w:rFonts w:ascii="Manrope" w:hAnsi="Manrope"/>
          <w:sz w:val="22"/>
          <w:szCs w:val="22"/>
        </w:rPr>
      </w:pPr>
    </w:p>
    <w:p w14:paraId="0ED6C4A3" w14:textId="77777777" w:rsidR="00117C38" w:rsidRPr="00FB55EC" w:rsidRDefault="00117C38" w:rsidP="00117C38">
      <w:pPr>
        <w:rPr>
          <w:rFonts w:ascii="Manrope" w:hAnsi="Manrope"/>
          <w:sz w:val="22"/>
          <w:szCs w:val="22"/>
        </w:rPr>
      </w:pPr>
      <w:r w:rsidRPr="00FB55EC">
        <w:rPr>
          <w:rFonts w:ascii="Manrope" w:hAnsi="Manrope"/>
          <w:sz w:val="22"/>
          <w:szCs w:val="22"/>
        </w:rPr>
        <w:t>No individual should ever feel pressured to:</w:t>
      </w:r>
    </w:p>
    <w:p w14:paraId="60425A75" w14:textId="77777777" w:rsidR="00117C38" w:rsidRPr="00FB55EC" w:rsidRDefault="00117C38" w:rsidP="00117C38">
      <w:pPr>
        <w:pStyle w:val="ListParagraph"/>
        <w:numPr>
          <w:ilvl w:val="0"/>
          <w:numId w:val="9"/>
        </w:numPr>
        <w:spacing w:line="276" w:lineRule="auto"/>
        <w:rPr>
          <w:rFonts w:ascii="Manrope" w:hAnsi="Manrope"/>
          <w:sz w:val="22"/>
          <w:szCs w:val="22"/>
        </w:rPr>
      </w:pPr>
      <w:r w:rsidRPr="00FB55EC">
        <w:rPr>
          <w:rFonts w:ascii="Manrope" w:hAnsi="Manrope"/>
          <w:sz w:val="22"/>
          <w:szCs w:val="22"/>
        </w:rPr>
        <w:t>Accept an apology.</w:t>
      </w:r>
    </w:p>
    <w:p w14:paraId="6C953203" w14:textId="77777777" w:rsidR="00117C38" w:rsidRPr="00FB55EC" w:rsidRDefault="00117C38" w:rsidP="00117C38">
      <w:pPr>
        <w:pStyle w:val="ListParagraph"/>
        <w:numPr>
          <w:ilvl w:val="0"/>
          <w:numId w:val="9"/>
        </w:numPr>
        <w:spacing w:line="276" w:lineRule="auto"/>
        <w:rPr>
          <w:rFonts w:ascii="Manrope" w:hAnsi="Manrope"/>
          <w:sz w:val="22"/>
          <w:szCs w:val="22"/>
        </w:rPr>
      </w:pPr>
      <w:r w:rsidRPr="00FB55EC">
        <w:rPr>
          <w:rFonts w:ascii="Manrope" w:hAnsi="Manrope"/>
          <w:sz w:val="22"/>
          <w:szCs w:val="22"/>
        </w:rPr>
        <w:t>Forgive.</w:t>
      </w:r>
    </w:p>
    <w:p w14:paraId="32AC926E" w14:textId="77777777" w:rsidR="00117C38" w:rsidRPr="00FB55EC" w:rsidRDefault="00117C38" w:rsidP="00117C38">
      <w:pPr>
        <w:pStyle w:val="ListParagraph"/>
        <w:numPr>
          <w:ilvl w:val="0"/>
          <w:numId w:val="9"/>
        </w:numPr>
        <w:spacing w:line="276" w:lineRule="auto"/>
        <w:rPr>
          <w:rFonts w:ascii="Manrope" w:hAnsi="Manrope"/>
          <w:sz w:val="22"/>
          <w:szCs w:val="22"/>
        </w:rPr>
      </w:pPr>
      <w:r w:rsidRPr="00FB55EC">
        <w:rPr>
          <w:rFonts w:ascii="Manrope" w:hAnsi="Manrope"/>
          <w:sz w:val="22"/>
          <w:szCs w:val="22"/>
        </w:rPr>
        <w:t>Educate the other person.</w:t>
      </w:r>
    </w:p>
    <w:p w14:paraId="217A4AD2" w14:textId="77777777" w:rsidR="00117C38" w:rsidRPr="00FB55EC" w:rsidRDefault="00117C38" w:rsidP="00117C38">
      <w:pPr>
        <w:pStyle w:val="ListParagraph"/>
        <w:numPr>
          <w:ilvl w:val="0"/>
          <w:numId w:val="9"/>
        </w:numPr>
        <w:spacing w:line="276" w:lineRule="auto"/>
        <w:rPr>
          <w:rFonts w:ascii="Manrope" w:hAnsi="Manrope"/>
          <w:sz w:val="22"/>
          <w:szCs w:val="22"/>
        </w:rPr>
      </w:pPr>
      <w:r w:rsidRPr="00FB55EC">
        <w:rPr>
          <w:rFonts w:ascii="Manrope" w:hAnsi="Manrope"/>
          <w:sz w:val="22"/>
          <w:szCs w:val="22"/>
        </w:rPr>
        <w:t>Participate in a restorative meeting.</w:t>
      </w:r>
    </w:p>
    <w:p w14:paraId="55934C72" w14:textId="76660B4A" w:rsidR="00117C38" w:rsidRPr="00FB55EC" w:rsidRDefault="00FB55EC" w:rsidP="00FB55EC">
      <w:pPr>
        <w:pStyle w:val="Heading1"/>
        <w:rPr>
          <w:rFonts w:ascii="Manrope" w:hAnsi="Manrope"/>
          <w:b/>
          <w:bCs/>
          <w:color w:val="auto"/>
          <w:sz w:val="22"/>
          <w:szCs w:val="22"/>
        </w:rPr>
      </w:pPr>
      <w:bookmarkStart w:id="9" w:name="_Toc239841787"/>
      <w:r w:rsidRPr="00FB55EC">
        <w:rPr>
          <w:rFonts w:ascii="Manrope" w:hAnsi="Manrope"/>
          <w:b/>
          <w:bCs/>
          <w:color w:val="auto"/>
          <w:sz w:val="22"/>
          <w:szCs w:val="22"/>
        </w:rPr>
        <w:t>10.0</w:t>
      </w:r>
      <w:r w:rsidRPr="00FB55EC">
        <w:rPr>
          <w:rFonts w:ascii="Manrope" w:hAnsi="Manrope"/>
          <w:b/>
          <w:bCs/>
          <w:color w:val="auto"/>
          <w:sz w:val="22"/>
          <w:szCs w:val="22"/>
        </w:rPr>
        <w:tab/>
        <w:t>SECTION 6: LEARNING AND IMPROVEMENT</w:t>
      </w:r>
      <w:bookmarkEnd w:id="9"/>
    </w:p>
    <w:p w14:paraId="242D5EFA" w14:textId="77777777" w:rsidR="006306A8" w:rsidRPr="00FB55EC" w:rsidRDefault="006306A8" w:rsidP="00117C38">
      <w:pPr>
        <w:jc w:val="both"/>
        <w:rPr>
          <w:rFonts w:ascii="Manrope" w:hAnsi="Manrope"/>
          <w:sz w:val="22"/>
          <w:szCs w:val="22"/>
        </w:rPr>
      </w:pPr>
    </w:p>
    <w:p w14:paraId="43DD6F2B" w14:textId="77777777" w:rsidR="009373AA" w:rsidRPr="00FB55EC" w:rsidRDefault="00812AE4">
      <w:pPr>
        <w:jc w:val="both"/>
        <w:rPr>
          <w:rFonts w:ascii="Manrope" w:hAnsi="Manrope" w:cs="Open Sans"/>
          <w:color w:val="000000"/>
          <w:sz w:val="22"/>
          <w:szCs w:val="22"/>
          <w:shd w:val="clear" w:color="auto" w:fill="FFFFFF"/>
        </w:rPr>
      </w:pPr>
      <w:r w:rsidRPr="00FB55EC">
        <w:rPr>
          <w:rFonts w:ascii="Manrope" w:hAnsi="Manrope"/>
          <w:sz w:val="22"/>
          <w:szCs w:val="22"/>
        </w:rPr>
        <w:t xml:space="preserve">Research suggests that whole-school approaches that promote belonging, positive relationships, representation, and opportunities for meaningful discussion are more effective than isolated responses to individual incidents. </w:t>
      </w:r>
      <w:r w:rsidR="00F52719" w:rsidRPr="00FB55EC">
        <w:rPr>
          <w:rFonts w:ascii="Manrope" w:hAnsi="Manrope"/>
          <w:sz w:val="22"/>
          <w:szCs w:val="22"/>
        </w:rPr>
        <w:t xml:space="preserve">The Education Endowment Foundation highlights that pupils feeling seen, understood and safe is an important foundation for attendance and engagement (Education Endowment Foundation, 2024). </w:t>
      </w:r>
      <w:r w:rsidRPr="00FB55EC">
        <w:rPr>
          <w:rFonts w:ascii="Manrope" w:hAnsi="Manrope"/>
          <w:sz w:val="22"/>
          <w:szCs w:val="22"/>
        </w:rPr>
        <w:t>Preventative work should therefore be embedded within school culture, curriculum planning, policy development and staff training</w:t>
      </w:r>
      <w:r w:rsidR="00F52719" w:rsidRPr="00FB55EC">
        <w:rPr>
          <w:rFonts w:ascii="Manrope" w:hAnsi="Manrope"/>
          <w:sz w:val="22"/>
          <w:szCs w:val="22"/>
        </w:rPr>
        <w:t>.</w:t>
      </w:r>
    </w:p>
    <w:p w14:paraId="1AC68E99" w14:textId="77777777" w:rsidR="00FE36F1" w:rsidRPr="00FB55EC" w:rsidRDefault="00FE36F1" w:rsidP="00117C38">
      <w:pPr>
        <w:jc w:val="both"/>
        <w:rPr>
          <w:rFonts w:ascii="Manrope" w:hAnsi="Manrope"/>
          <w:sz w:val="22"/>
          <w:szCs w:val="22"/>
        </w:rPr>
      </w:pPr>
    </w:p>
    <w:p w14:paraId="0EE889E8" w14:textId="4E652EF0" w:rsidR="00117C38" w:rsidRPr="00FB55EC" w:rsidRDefault="00117C38" w:rsidP="00117C38">
      <w:pPr>
        <w:jc w:val="both"/>
        <w:rPr>
          <w:rFonts w:ascii="Manrope" w:hAnsi="Manrope"/>
          <w:sz w:val="22"/>
          <w:szCs w:val="22"/>
        </w:rPr>
      </w:pPr>
      <w:r w:rsidRPr="00FB55EC">
        <w:rPr>
          <w:rFonts w:ascii="Manrope" w:hAnsi="Manrope"/>
          <w:sz w:val="22"/>
          <w:szCs w:val="22"/>
        </w:rPr>
        <w:t>Every incident provides an opportunity for reflection and improvement.</w:t>
      </w:r>
    </w:p>
    <w:p w14:paraId="09FF509E" w14:textId="77777777" w:rsidR="00117C38" w:rsidRPr="00FB55EC" w:rsidRDefault="00117C38" w:rsidP="00117C38">
      <w:pPr>
        <w:jc w:val="both"/>
        <w:rPr>
          <w:rFonts w:ascii="Manrope" w:hAnsi="Manrope"/>
          <w:sz w:val="22"/>
          <w:szCs w:val="22"/>
        </w:rPr>
      </w:pPr>
    </w:p>
    <w:p w14:paraId="22C46DE1" w14:textId="77777777" w:rsidR="00117C38" w:rsidRPr="00FB55EC" w:rsidRDefault="00117C38" w:rsidP="00117C38">
      <w:pPr>
        <w:jc w:val="both"/>
        <w:rPr>
          <w:rFonts w:ascii="Manrope" w:hAnsi="Manrope"/>
          <w:sz w:val="22"/>
          <w:szCs w:val="22"/>
        </w:rPr>
      </w:pPr>
      <w:r w:rsidRPr="00FB55EC">
        <w:rPr>
          <w:rFonts w:ascii="Manrope" w:hAnsi="Manrope"/>
          <w:sz w:val="22"/>
          <w:szCs w:val="22"/>
        </w:rPr>
        <w:t>Following incidents, leaders and staff should consider whether there were opportunities to intervene earlier, whether existing support plans were effective, and whether additional preventative strategies may be required.</w:t>
      </w:r>
    </w:p>
    <w:p w14:paraId="64B81838" w14:textId="77777777" w:rsidR="00117C38" w:rsidRPr="00FB55EC" w:rsidRDefault="00117C38" w:rsidP="00117C38">
      <w:pPr>
        <w:rPr>
          <w:rFonts w:ascii="Manrope" w:hAnsi="Manrope"/>
          <w:sz w:val="22"/>
          <w:szCs w:val="22"/>
        </w:rPr>
      </w:pPr>
    </w:p>
    <w:p w14:paraId="05860120" w14:textId="77777777" w:rsidR="00117C38" w:rsidRPr="00FB55EC" w:rsidRDefault="00117C38" w:rsidP="00117C38">
      <w:pPr>
        <w:rPr>
          <w:rFonts w:ascii="Manrope" w:hAnsi="Manrope"/>
          <w:sz w:val="22"/>
          <w:szCs w:val="22"/>
        </w:rPr>
      </w:pPr>
      <w:r w:rsidRPr="00FB55EC">
        <w:rPr>
          <w:rFonts w:ascii="Manrope" w:hAnsi="Manrope"/>
          <w:sz w:val="22"/>
          <w:szCs w:val="22"/>
        </w:rPr>
        <w:t>Schools should regularly review:</w:t>
      </w:r>
    </w:p>
    <w:p w14:paraId="00E5E7DE" w14:textId="77777777" w:rsidR="00117C38" w:rsidRPr="00FB55EC" w:rsidRDefault="00117C38" w:rsidP="00117C38">
      <w:pPr>
        <w:pStyle w:val="ListParagraph"/>
        <w:numPr>
          <w:ilvl w:val="0"/>
          <w:numId w:val="10"/>
        </w:numPr>
        <w:spacing w:line="276" w:lineRule="auto"/>
        <w:rPr>
          <w:rFonts w:ascii="Manrope" w:hAnsi="Manrope"/>
          <w:sz w:val="22"/>
          <w:szCs w:val="22"/>
        </w:rPr>
      </w:pPr>
      <w:r w:rsidRPr="00FB55EC">
        <w:rPr>
          <w:rFonts w:ascii="Manrope" w:hAnsi="Manrope"/>
          <w:sz w:val="22"/>
          <w:szCs w:val="22"/>
        </w:rPr>
        <w:t>Incident trends and patterns.</w:t>
      </w:r>
    </w:p>
    <w:p w14:paraId="0EFCEED1" w14:textId="77777777" w:rsidR="00117C38" w:rsidRPr="00FB55EC" w:rsidRDefault="00117C38" w:rsidP="00117C38">
      <w:pPr>
        <w:pStyle w:val="ListParagraph"/>
        <w:numPr>
          <w:ilvl w:val="0"/>
          <w:numId w:val="10"/>
        </w:numPr>
        <w:spacing w:line="276" w:lineRule="auto"/>
        <w:rPr>
          <w:rFonts w:ascii="Manrope" w:hAnsi="Manrope"/>
          <w:sz w:val="22"/>
          <w:szCs w:val="22"/>
        </w:rPr>
      </w:pPr>
      <w:r w:rsidRPr="00FB55EC">
        <w:rPr>
          <w:rFonts w:ascii="Manrope" w:hAnsi="Manrope"/>
          <w:sz w:val="22"/>
          <w:szCs w:val="22"/>
        </w:rPr>
        <w:t>Repeat incidents.</w:t>
      </w:r>
    </w:p>
    <w:p w14:paraId="18628020" w14:textId="77777777" w:rsidR="00117C38" w:rsidRPr="00FB55EC" w:rsidRDefault="00117C38" w:rsidP="00117C38">
      <w:pPr>
        <w:pStyle w:val="ListParagraph"/>
        <w:numPr>
          <w:ilvl w:val="0"/>
          <w:numId w:val="10"/>
        </w:numPr>
        <w:spacing w:line="276" w:lineRule="auto"/>
        <w:rPr>
          <w:rFonts w:ascii="Manrope" w:hAnsi="Manrope"/>
          <w:sz w:val="22"/>
          <w:szCs w:val="22"/>
        </w:rPr>
      </w:pPr>
      <w:r w:rsidRPr="00FB55EC">
        <w:rPr>
          <w:rFonts w:ascii="Manrope" w:hAnsi="Manrope"/>
          <w:sz w:val="22"/>
          <w:szCs w:val="22"/>
        </w:rPr>
        <w:t>Hotspots within the school.</w:t>
      </w:r>
    </w:p>
    <w:p w14:paraId="15DA1372" w14:textId="77777777" w:rsidR="00117C38" w:rsidRPr="00FB55EC" w:rsidRDefault="00117C38" w:rsidP="00117C38">
      <w:pPr>
        <w:pStyle w:val="ListParagraph"/>
        <w:numPr>
          <w:ilvl w:val="0"/>
          <w:numId w:val="10"/>
        </w:numPr>
        <w:spacing w:line="276" w:lineRule="auto"/>
        <w:rPr>
          <w:rFonts w:ascii="Manrope" w:hAnsi="Manrope"/>
          <w:sz w:val="22"/>
          <w:szCs w:val="22"/>
        </w:rPr>
      </w:pPr>
      <w:r w:rsidRPr="00FB55EC">
        <w:rPr>
          <w:rFonts w:ascii="Manrope" w:hAnsi="Manrope"/>
          <w:sz w:val="22"/>
          <w:szCs w:val="22"/>
        </w:rPr>
        <w:t>Curriculum opportunities.</w:t>
      </w:r>
    </w:p>
    <w:p w14:paraId="6A28C701" w14:textId="77777777" w:rsidR="00117C38" w:rsidRPr="00FB55EC" w:rsidRDefault="00117C38" w:rsidP="00117C38">
      <w:pPr>
        <w:pStyle w:val="ListParagraph"/>
        <w:numPr>
          <w:ilvl w:val="0"/>
          <w:numId w:val="10"/>
        </w:numPr>
        <w:spacing w:line="276" w:lineRule="auto"/>
        <w:rPr>
          <w:rFonts w:ascii="Manrope" w:hAnsi="Manrope"/>
          <w:sz w:val="22"/>
          <w:szCs w:val="22"/>
        </w:rPr>
      </w:pPr>
      <w:r w:rsidRPr="00FB55EC">
        <w:rPr>
          <w:rFonts w:ascii="Manrope" w:hAnsi="Manrope"/>
          <w:sz w:val="22"/>
          <w:szCs w:val="22"/>
        </w:rPr>
        <w:t>Training needs.</w:t>
      </w:r>
    </w:p>
    <w:p w14:paraId="3967579B" w14:textId="77777777" w:rsidR="00117C38" w:rsidRPr="00FB55EC" w:rsidRDefault="00117C38" w:rsidP="00117C38">
      <w:pPr>
        <w:pStyle w:val="ListParagraph"/>
        <w:numPr>
          <w:ilvl w:val="0"/>
          <w:numId w:val="10"/>
        </w:numPr>
        <w:spacing w:line="276" w:lineRule="auto"/>
        <w:rPr>
          <w:rFonts w:ascii="Manrope" w:hAnsi="Manrope"/>
          <w:sz w:val="22"/>
          <w:szCs w:val="22"/>
        </w:rPr>
      </w:pPr>
      <w:r w:rsidRPr="00FB55EC">
        <w:rPr>
          <w:rFonts w:ascii="Manrope" w:hAnsi="Manrope"/>
          <w:sz w:val="22"/>
          <w:szCs w:val="22"/>
        </w:rPr>
        <w:t>The effectiveness of interventions and support plans.</w:t>
      </w:r>
    </w:p>
    <w:p w14:paraId="0A9F067D" w14:textId="77777777" w:rsidR="009373AA" w:rsidRPr="00FB55EC" w:rsidRDefault="00812AE4" w:rsidP="00E6160D">
      <w:pPr>
        <w:pStyle w:val="ListParagraph"/>
        <w:numPr>
          <w:ilvl w:val="0"/>
          <w:numId w:val="10"/>
        </w:numPr>
        <w:rPr>
          <w:rFonts w:ascii="Manrope" w:hAnsi="Manrope"/>
          <w:sz w:val="22"/>
          <w:szCs w:val="22"/>
        </w:rPr>
      </w:pPr>
      <w:r w:rsidRPr="00FB55EC">
        <w:rPr>
          <w:rFonts w:ascii="Manrope" w:hAnsi="Manrope"/>
          <w:sz w:val="22"/>
          <w:szCs w:val="22"/>
        </w:rPr>
        <w:t xml:space="preserve">Whether safeguarding, Prevent, Youth Justice Service, Police, clinical or wider specialist advice is required to </w:t>
      </w:r>
      <w:r w:rsidR="00E6160D" w:rsidRPr="00FB55EC">
        <w:rPr>
          <w:rFonts w:ascii="Manrope" w:hAnsi="Manrope"/>
          <w:sz w:val="22"/>
          <w:szCs w:val="22"/>
        </w:rPr>
        <w:t xml:space="preserve">support those impacted, </w:t>
      </w:r>
      <w:r w:rsidRPr="00FB55EC">
        <w:rPr>
          <w:rFonts w:ascii="Manrope" w:hAnsi="Manrope"/>
          <w:sz w:val="22"/>
          <w:szCs w:val="22"/>
        </w:rPr>
        <w:t>reduce risk</w:t>
      </w:r>
      <w:r w:rsidR="00E6160D" w:rsidRPr="00FB55EC">
        <w:rPr>
          <w:rFonts w:ascii="Manrope" w:hAnsi="Manrope"/>
          <w:sz w:val="22"/>
          <w:szCs w:val="22"/>
        </w:rPr>
        <w:t>, strengthen prevention</w:t>
      </w:r>
      <w:r w:rsidRPr="00FB55EC">
        <w:rPr>
          <w:rFonts w:ascii="Manrope" w:hAnsi="Manrope"/>
          <w:sz w:val="22"/>
          <w:szCs w:val="22"/>
        </w:rPr>
        <w:t xml:space="preserve"> and prevent escalation.</w:t>
      </w:r>
    </w:p>
    <w:p w14:paraId="4C989632" w14:textId="77777777" w:rsidR="00117C38" w:rsidRPr="00FB55EC" w:rsidRDefault="00117C38" w:rsidP="00117C38">
      <w:pPr>
        <w:rPr>
          <w:rFonts w:ascii="Manrope" w:hAnsi="Manrope"/>
          <w:sz w:val="22"/>
          <w:szCs w:val="22"/>
        </w:rPr>
      </w:pPr>
    </w:p>
    <w:p w14:paraId="14C6E18C" w14:textId="77777777" w:rsidR="00117C38" w:rsidRPr="00FB55EC" w:rsidRDefault="00117C38" w:rsidP="00117C38">
      <w:pPr>
        <w:jc w:val="both"/>
        <w:rPr>
          <w:rFonts w:ascii="Manrope" w:hAnsi="Manrope"/>
          <w:sz w:val="22"/>
          <w:szCs w:val="22"/>
        </w:rPr>
      </w:pPr>
      <w:r w:rsidRPr="00FB55EC">
        <w:rPr>
          <w:rFonts w:ascii="Manrope" w:hAnsi="Manrope"/>
          <w:sz w:val="22"/>
          <w:szCs w:val="22"/>
        </w:rPr>
        <w:t>Data should be used not only to monitor incidents but also to inform preventative work, curriculum planning, staff training, and school improvement priorities.</w:t>
      </w:r>
    </w:p>
    <w:p w14:paraId="2CC7621F" w14:textId="6596F3E0" w:rsidR="00117C38" w:rsidRPr="00FB55EC" w:rsidRDefault="00FB55EC" w:rsidP="00FB55EC">
      <w:pPr>
        <w:pStyle w:val="Heading1"/>
        <w:rPr>
          <w:rFonts w:ascii="Manrope" w:hAnsi="Manrope"/>
          <w:b/>
          <w:bCs/>
          <w:color w:val="auto"/>
          <w:sz w:val="22"/>
          <w:szCs w:val="22"/>
        </w:rPr>
      </w:pPr>
      <w:bookmarkStart w:id="10" w:name="_Toc239841788"/>
      <w:r w:rsidRPr="00FB55EC">
        <w:rPr>
          <w:rFonts w:ascii="Manrope" w:hAnsi="Manrope"/>
          <w:b/>
          <w:bCs/>
          <w:color w:val="auto"/>
          <w:sz w:val="22"/>
          <w:szCs w:val="22"/>
        </w:rPr>
        <w:t>11.0</w:t>
      </w:r>
      <w:r w:rsidRPr="00FB55EC">
        <w:rPr>
          <w:rFonts w:ascii="Manrope" w:hAnsi="Manrope"/>
          <w:b/>
          <w:bCs/>
          <w:color w:val="auto"/>
          <w:sz w:val="22"/>
          <w:szCs w:val="22"/>
        </w:rPr>
        <w:tab/>
        <w:t>SECTION 7: CO-PRODUCTION</w:t>
      </w:r>
      <w:bookmarkEnd w:id="10"/>
    </w:p>
    <w:p w14:paraId="244EDD59" w14:textId="77777777" w:rsidR="006306A8" w:rsidRPr="00FB55EC" w:rsidRDefault="006306A8" w:rsidP="00117C38">
      <w:pPr>
        <w:jc w:val="both"/>
        <w:rPr>
          <w:rFonts w:ascii="Manrope" w:hAnsi="Manrope"/>
          <w:sz w:val="22"/>
          <w:szCs w:val="22"/>
        </w:rPr>
      </w:pPr>
    </w:p>
    <w:p w14:paraId="780C03D1" w14:textId="011F2EB1" w:rsidR="00117C38" w:rsidRPr="00FB55EC" w:rsidRDefault="00117C38" w:rsidP="00117C38">
      <w:pPr>
        <w:jc w:val="both"/>
        <w:rPr>
          <w:rFonts w:ascii="Manrope" w:hAnsi="Manrope"/>
          <w:sz w:val="22"/>
          <w:szCs w:val="22"/>
        </w:rPr>
      </w:pPr>
      <w:r w:rsidRPr="00FB55EC">
        <w:rPr>
          <w:rFonts w:ascii="Manrope" w:hAnsi="Manrope"/>
          <w:sz w:val="22"/>
          <w:szCs w:val="22"/>
        </w:rPr>
        <w:t>Effective anti-racist practice is developed with people, not for people.</w:t>
      </w:r>
    </w:p>
    <w:p w14:paraId="7FFB70D8" w14:textId="77777777" w:rsidR="00117C38" w:rsidRPr="00FB55EC" w:rsidRDefault="00117C38" w:rsidP="00117C38">
      <w:pPr>
        <w:jc w:val="both"/>
        <w:rPr>
          <w:rFonts w:ascii="Manrope" w:hAnsi="Manrope"/>
          <w:sz w:val="22"/>
          <w:szCs w:val="22"/>
        </w:rPr>
      </w:pPr>
    </w:p>
    <w:p w14:paraId="6C24FB7D" w14:textId="77777777" w:rsidR="00117C38" w:rsidRPr="00FB55EC" w:rsidRDefault="00117C38" w:rsidP="00117C38">
      <w:pPr>
        <w:jc w:val="both"/>
        <w:rPr>
          <w:rFonts w:ascii="Manrope" w:hAnsi="Manrope"/>
          <w:sz w:val="22"/>
          <w:szCs w:val="22"/>
        </w:rPr>
      </w:pPr>
      <w:r w:rsidRPr="00FB55EC">
        <w:rPr>
          <w:rFonts w:ascii="Manrope" w:hAnsi="Manrope"/>
          <w:sz w:val="22"/>
          <w:szCs w:val="22"/>
        </w:rPr>
        <w:t>Pupils, staff, families, and communities should be given meaningful opportunities to contribute to school culture, policy development, curriculum design, and improvement activities.</w:t>
      </w:r>
    </w:p>
    <w:p w14:paraId="61D0CF56" w14:textId="77777777" w:rsidR="00117C38" w:rsidRPr="00FB55EC" w:rsidRDefault="00117C38" w:rsidP="00117C38">
      <w:pPr>
        <w:jc w:val="both"/>
        <w:rPr>
          <w:rFonts w:ascii="Manrope" w:hAnsi="Manrope"/>
          <w:sz w:val="22"/>
          <w:szCs w:val="22"/>
        </w:rPr>
      </w:pPr>
    </w:p>
    <w:p w14:paraId="22AF09DC" w14:textId="77777777" w:rsidR="00117C38" w:rsidRPr="00FB55EC" w:rsidRDefault="00117C38" w:rsidP="00117C38">
      <w:pPr>
        <w:jc w:val="both"/>
        <w:rPr>
          <w:rFonts w:ascii="Manrope" w:hAnsi="Manrope"/>
          <w:sz w:val="22"/>
          <w:szCs w:val="22"/>
        </w:rPr>
      </w:pPr>
      <w:r w:rsidRPr="00FB55EC">
        <w:rPr>
          <w:rFonts w:ascii="Manrope" w:hAnsi="Manrope"/>
          <w:sz w:val="22"/>
          <w:szCs w:val="22"/>
        </w:rPr>
        <w:lastRenderedPageBreak/>
        <w:t>Schools should actively seek feedback and lived experience to help shape their approach to inclusion, belonging, and anti-racist practice.</w:t>
      </w:r>
    </w:p>
    <w:p w14:paraId="6FA40584" w14:textId="77777777" w:rsidR="006306A8" w:rsidRPr="00FB55EC" w:rsidRDefault="006306A8" w:rsidP="00117C38">
      <w:pPr>
        <w:rPr>
          <w:rFonts w:ascii="Manrope" w:hAnsi="Manrope"/>
          <w:sz w:val="22"/>
          <w:szCs w:val="22"/>
        </w:rPr>
      </w:pPr>
    </w:p>
    <w:p w14:paraId="3019FAD0" w14:textId="008E56C9" w:rsidR="00117C38" w:rsidRPr="00FB55EC" w:rsidRDefault="00117C38" w:rsidP="00117C38">
      <w:pPr>
        <w:rPr>
          <w:rFonts w:ascii="Manrope" w:hAnsi="Manrope"/>
          <w:sz w:val="22"/>
          <w:szCs w:val="22"/>
        </w:rPr>
      </w:pPr>
      <w:r w:rsidRPr="00FB55EC">
        <w:rPr>
          <w:rFonts w:ascii="Manrope" w:hAnsi="Manrope"/>
          <w:sz w:val="22"/>
          <w:szCs w:val="22"/>
        </w:rPr>
        <w:t>Examples may include:</w:t>
      </w:r>
    </w:p>
    <w:p w14:paraId="6FB7D8BF" w14:textId="77777777" w:rsidR="00117C38" w:rsidRPr="00FB55EC" w:rsidRDefault="00117C38" w:rsidP="00117C38">
      <w:pPr>
        <w:pStyle w:val="ListParagraph"/>
        <w:numPr>
          <w:ilvl w:val="0"/>
          <w:numId w:val="11"/>
        </w:numPr>
        <w:spacing w:line="276" w:lineRule="auto"/>
        <w:rPr>
          <w:rFonts w:ascii="Manrope" w:hAnsi="Manrope"/>
          <w:sz w:val="22"/>
          <w:szCs w:val="22"/>
        </w:rPr>
      </w:pPr>
      <w:r w:rsidRPr="00FB55EC">
        <w:rPr>
          <w:rFonts w:ascii="Manrope" w:hAnsi="Manrope"/>
          <w:sz w:val="22"/>
          <w:szCs w:val="22"/>
        </w:rPr>
        <w:t>Pupil voice groups.</w:t>
      </w:r>
    </w:p>
    <w:p w14:paraId="7B0319C2" w14:textId="77777777" w:rsidR="00117C38" w:rsidRPr="00FB55EC" w:rsidRDefault="00117C38" w:rsidP="00117C38">
      <w:pPr>
        <w:pStyle w:val="ListParagraph"/>
        <w:numPr>
          <w:ilvl w:val="0"/>
          <w:numId w:val="11"/>
        </w:numPr>
        <w:spacing w:line="276" w:lineRule="auto"/>
        <w:rPr>
          <w:rFonts w:ascii="Manrope" w:hAnsi="Manrope"/>
          <w:sz w:val="22"/>
          <w:szCs w:val="22"/>
        </w:rPr>
      </w:pPr>
      <w:r w:rsidRPr="00FB55EC">
        <w:rPr>
          <w:rFonts w:ascii="Manrope" w:hAnsi="Manrope"/>
          <w:sz w:val="22"/>
          <w:szCs w:val="22"/>
        </w:rPr>
        <w:t>Focus groups and surveys.</w:t>
      </w:r>
    </w:p>
    <w:p w14:paraId="410029C7" w14:textId="77777777" w:rsidR="00117C38" w:rsidRPr="00FB55EC" w:rsidRDefault="00117C38" w:rsidP="00117C38">
      <w:pPr>
        <w:pStyle w:val="ListParagraph"/>
        <w:numPr>
          <w:ilvl w:val="0"/>
          <w:numId w:val="11"/>
        </w:numPr>
        <w:spacing w:line="276" w:lineRule="auto"/>
        <w:rPr>
          <w:rFonts w:ascii="Manrope" w:hAnsi="Manrope"/>
          <w:sz w:val="22"/>
          <w:szCs w:val="22"/>
        </w:rPr>
      </w:pPr>
      <w:r w:rsidRPr="00FB55EC">
        <w:rPr>
          <w:rFonts w:ascii="Manrope" w:hAnsi="Manrope"/>
          <w:sz w:val="22"/>
          <w:szCs w:val="22"/>
        </w:rPr>
        <w:t>Family consultation events.</w:t>
      </w:r>
    </w:p>
    <w:p w14:paraId="3E4F8C56" w14:textId="77777777" w:rsidR="00117C38" w:rsidRPr="00FB55EC" w:rsidRDefault="00117C38" w:rsidP="00117C38">
      <w:pPr>
        <w:pStyle w:val="ListParagraph"/>
        <w:numPr>
          <w:ilvl w:val="0"/>
          <w:numId w:val="11"/>
        </w:numPr>
        <w:spacing w:line="276" w:lineRule="auto"/>
        <w:rPr>
          <w:rFonts w:ascii="Manrope" w:hAnsi="Manrope"/>
          <w:sz w:val="22"/>
          <w:szCs w:val="22"/>
        </w:rPr>
      </w:pPr>
      <w:r w:rsidRPr="00FB55EC">
        <w:rPr>
          <w:rFonts w:ascii="Manrope" w:hAnsi="Manrope"/>
          <w:sz w:val="22"/>
          <w:szCs w:val="22"/>
        </w:rPr>
        <w:t>Co-production workshops.</w:t>
      </w:r>
    </w:p>
    <w:p w14:paraId="0CC79F4E" w14:textId="77777777" w:rsidR="00117C38" w:rsidRPr="00FB55EC" w:rsidRDefault="00117C38" w:rsidP="00117C38">
      <w:pPr>
        <w:pStyle w:val="ListParagraph"/>
        <w:numPr>
          <w:ilvl w:val="0"/>
          <w:numId w:val="11"/>
        </w:numPr>
        <w:spacing w:line="276" w:lineRule="auto"/>
        <w:rPr>
          <w:rFonts w:ascii="Manrope" w:hAnsi="Manrope"/>
          <w:sz w:val="22"/>
          <w:szCs w:val="22"/>
        </w:rPr>
      </w:pPr>
      <w:r w:rsidRPr="00FB55EC">
        <w:rPr>
          <w:rFonts w:ascii="Manrope" w:hAnsi="Manrope"/>
          <w:sz w:val="22"/>
          <w:szCs w:val="22"/>
        </w:rPr>
        <w:t>Community partnership projects.</w:t>
      </w:r>
    </w:p>
    <w:p w14:paraId="61372191" w14:textId="77777777" w:rsidR="00117C38" w:rsidRPr="00FB55EC" w:rsidRDefault="00117C38" w:rsidP="00117C38">
      <w:pPr>
        <w:pStyle w:val="ListParagraph"/>
        <w:numPr>
          <w:ilvl w:val="0"/>
          <w:numId w:val="11"/>
        </w:numPr>
        <w:spacing w:line="276" w:lineRule="auto"/>
        <w:rPr>
          <w:rFonts w:ascii="Manrope" w:hAnsi="Manrope"/>
          <w:sz w:val="22"/>
          <w:szCs w:val="22"/>
        </w:rPr>
      </w:pPr>
      <w:r w:rsidRPr="00FB55EC">
        <w:rPr>
          <w:rFonts w:ascii="Manrope" w:hAnsi="Manrope"/>
          <w:sz w:val="22"/>
          <w:szCs w:val="22"/>
        </w:rPr>
        <w:t>Staff networks and forums.</w:t>
      </w:r>
    </w:p>
    <w:p w14:paraId="1B0F944A" w14:textId="77777777" w:rsidR="00117C38" w:rsidRPr="00FB55EC" w:rsidRDefault="00117C38" w:rsidP="00117C38">
      <w:pPr>
        <w:rPr>
          <w:rFonts w:ascii="Manrope" w:hAnsi="Manrope"/>
          <w:sz w:val="22"/>
          <w:szCs w:val="22"/>
        </w:rPr>
      </w:pPr>
    </w:p>
    <w:p w14:paraId="3FB8A1D7" w14:textId="77777777" w:rsidR="00117C38" w:rsidRPr="00FB55EC" w:rsidRDefault="00117C38" w:rsidP="00117C38">
      <w:pPr>
        <w:jc w:val="both"/>
        <w:rPr>
          <w:rFonts w:ascii="Manrope" w:hAnsi="Manrope"/>
          <w:sz w:val="22"/>
          <w:szCs w:val="22"/>
        </w:rPr>
      </w:pPr>
      <w:r w:rsidRPr="00FB55EC">
        <w:rPr>
          <w:rFonts w:ascii="Manrope" w:hAnsi="Manrope"/>
          <w:sz w:val="22"/>
          <w:szCs w:val="22"/>
        </w:rPr>
        <w:t>By involving those with lived experience, schools can develop approaches that are meaningful, relevant, and responsive to the needs of their communities.</w:t>
      </w:r>
    </w:p>
    <w:p w14:paraId="29258F79" w14:textId="77777777" w:rsidR="00117C38" w:rsidRPr="00FB55EC" w:rsidRDefault="00117C38" w:rsidP="00117C38">
      <w:pPr>
        <w:jc w:val="both"/>
        <w:rPr>
          <w:rFonts w:ascii="Manrope" w:hAnsi="Manrope"/>
          <w:sz w:val="22"/>
          <w:szCs w:val="22"/>
        </w:rPr>
      </w:pPr>
    </w:p>
    <w:p w14:paraId="20FDCAAF" w14:textId="77777777" w:rsidR="00117C38" w:rsidRPr="00FB55EC" w:rsidRDefault="00117C38" w:rsidP="00117C38">
      <w:pPr>
        <w:spacing w:line="276" w:lineRule="auto"/>
        <w:jc w:val="both"/>
        <w:rPr>
          <w:rFonts w:ascii="Manrope" w:hAnsi="Manrope"/>
          <w:b/>
          <w:bCs/>
          <w:sz w:val="22"/>
          <w:szCs w:val="22"/>
        </w:rPr>
      </w:pPr>
      <w:r w:rsidRPr="00FB55EC">
        <w:rPr>
          <w:rFonts w:ascii="Manrope" w:hAnsi="Manrope"/>
          <w:b/>
          <w:bCs/>
          <w:sz w:val="22"/>
          <w:szCs w:val="22"/>
        </w:rPr>
        <w:t>Community Partnerships</w:t>
      </w:r>
    </w:p>
    <w:p w14:paraId="4355581E" w14:textId="77777777" w:rsidR="00117C38" w:rsidRPr="00FB55EC" w:rsidRDefault="00117C38" w:rsidP="00117C38">
      <w:pPr>
        <w:spacing w:line="276" w:lineRule="auto"/>
        <w:jc w:val="both"/>
        <w:rPr>
          <w:rFonts w:ascii="Manrope" w:hAnsi="Manrope"/>
          <w:sz w:val="22"/>
          <w:szCs w:val="22"/>
        </w:rPr>
      </w:pPr>
      <w:r w:rsidRPr="00FB55EC">
        <w:rPr>
          <w:rFonts w:ascii="Manrope" w:hAnsi="Manrope"/>
          <w:sz w:val="22"/>
          <w:szCs w:val="22"/>
        </w:rPr>
        <w:t>Schools should actively seek opportunities to work alongside families, community groups, charities, and external agencies to strengthen anti-racist practice.</w:t>
      </w:r>
    </w:p>
    <w:p w14:paraId="3C2247BF" w14:textId="77777777" w:rsidR="00117C38" w:rsidRPr="00FB55EC" w:rsidRDefault="00117C38" w:rsidP="00117C38">
      <w:pPr>
        <w:spacing w:line="276" w:lineRule="auto"/>
        <w:jc w:val="both"/>
        <w:rPr>
          <w:rFonts w:ascii="Manrope" w:hAnsi="Manrope"/>
          <w:sz w:val="22"/>
          <w:szCs w:val="22"/>
        </w:rPr>
      </w:pPr>
      <w:r w:rsidRPr="00FB55EC">
        <w:rPr>
          <w:rFonts w:ascii="Manrope" w:hAnsi="Manrope"/>
          <w:sz w:val="22"/>
          <w:szCs w:val="22"/>
        </w:rPr>
        <w:t>Examples may include:</w:t>
      </w:r>
    </w:p>
    <w:p w14:paraId="0A2743DB" w14:textId="77777777" w:rsidR="00117C38" w:rsidRPr="00FB55EC" w:rsidRDefault="00117C38" w:rsidP="00117C38">
      <w:pPr>
        <w:numPr>
          <w:ilvl w:val="0"/>
          <w:numId w:val="13"/>
        </w:numPr>
        <w:spacing w:line="276" w:lineRule="auto"/>
        <w:jc w:val="both"/>
        <w:rPr>
          <w:rFonts w:ascii="Manrope" w:hAnsi="Manrope"/>
          <w:sz w:val="22"/>
          <w:szCs w:val="22"/>
        </w:rPr>
      </w:pPr>
      <w:r w:rsidRPr="00FB55EC">
        <w:rPr>
          <w:rFonts w:ascii="Manrope" w:hAnsi="Manrope"/>
          <w:sz w:val="22"/>
          <w:szCs w:val="22"/>
        </w:rPr>
        <w:t>Show Racism the Red Card.</w:t>
      </w:r>
    </w:p>
    <w:p w14:paraId="4B5B3F3A" w14:textId="77777777" w:rsidR="009373AA" w:rsidRPr="00FB55EC" w:rsidRDefault="00812AE4" w:rsidP="00315642">
      <w:pPr>
        <w:pStyle w:val="ListParagraph"/>
        <w:numPr>
          <w:ilvl w:val="0"/>
          <w:numId w:val="13"/>
        </w:numPr>
        <w:rPr>
          <w:rFonts w:ascii="Manrope" w:hAnsi="Manrope"/>
          <w:sz w:val="22"/>
          <w:szCs w:val="22"/>
        </w:rPr>
      </w:pPr>
      <w:r w:rsidRPr="00FB55EC">
        <w:rPr>
          <w:rFonts w:ascii="Manrope" w:hAnsi="Manrope"/>
          <w:sz w:val="22"/>
          <w:szCs w:val="22"/>
        </w:rPr>
        <w:t>Unbottled</w:t>
      </w:r>
      <w:r w:rsidR="00315642" w:rsidRPr="00FB55EC">
        <w:rPr>
          <w:rFonts w:ascii="Manrope" w:hAnsi="Manrope"/>
          <w:sz w:val="22"/>
          <w:szCs w:val="22"/>
        </w:rPr>
        <w:t>.</w:t>
      </w:r>
    </w:p>
    <w:p w14:paraId="1F62D764" w14:textId="77777777" w:rsidR="00117C38" w:rsidRPr="00FB55EC" w:rsidRDefault="00117C38" w:rsidP="00117C38">
      <w:pPr>
        <w:numPr>
          <w:ilvl w:val="0"/>
          <w:numId w:val="13"/>
        </w:numPr>
        <w:spacing w:line="276" w:lineRule="auto"/>
        <w:jc w:val="both"/>
        <w:rPr>
          <w:rFonts w:ascii="Manrope" w:hAnsi="Manrope"/>
          <w:sz w:val="22"/>
          <w:szCs w:val="22"/>
        </w:rPr>
      </w:pPr>
      <w:r w:rsidRPr="00FB55EC">
        <w:rPr>
          <w:rFonts w:ascii="Manrope" w:hAnsi="Manrope"/>
          <w:sz w:val="22"/>
          <w:szCs w:val="22"/>
        </w:rPr>
        <w:t>Local community and cultural organisations.</w:t>
      </w:r>
    </w:p>
    <w:p w14:paraId="0B73A05D" w14:textId="77777777" w:rsidR="009373AA" w:rsidRPr="00FB55EC" w:rsidRDefault="00631E65" w:rsidP="00631E65">
      <w:pPr>
        <w:pStyle w:val="ListParagraph"/>
        <w:numPr>
          <w:ilvl w:val="0"/>
          <w:numId w:val="13"/>
        </w:numPr>
        <w:rPr>
          <w:rFonts w:ascii="Manrope" w:hAnsi="Manrope"/>
          <w:sz w:val="22"/>
          <w:szCs w:val="22"/>
        </w:rPr>
      </w:pPr>
      <w:r w:rsidRPr="00FB55EC">
        <w:rPr>
          <w:rFonts w:ascii="Manrope" w:hAnsi="Manrope"/>
          <w:sz w:val="22"/>
          <w:szCs w:val="22"/>
        </w:rPr>
        <w:t xml:space="preserve">Youth Justice Services or Youth Offending Teams, particularly </w:t>
      </w:r>
      <w:proofErr w:type="gramStart"/>
      <w:r w:rsidRPr="00FB55EC">
        <w:rPr>
          <w:rFonts w:ascii="Manrope" w:hAnsi="Manrope"/>
          <w:sz w:val="22"/>
          <w:szCs w:val="22"/>
        </w:rPr>
        <w:t>where</w:t>
      </w:r>
      <w:proofErr w:type="gramEnd"/>
      <w:r w:rsidRPr="00FB55EC">
        <w:rPr>
          <w:rFonts w:ascii="Manrope" w:hAnsi="Manrope"/>
          <w:sz w:val="22"/>
          <w:szCs w:val="22"/>
        </w:rPr>
        <w:t xml:space="preserve"> repeated incidents, group offending concerns or targeted preventative intervention may be relevant.</w:t>
      </w:r>
    </w:p>
    <w:p w14:paraId="6CBE131E" w14:textId="77777777" w:rsidR="00631E65" w:rsidRPr="00FB55EC" w:rsidRDefault="00631E65" w:rsidP="00631E65">
      <w:pPr>
        <w:pStyle w:val="ListParagraph"/>
        <w:numPr>
          <w:ilvl w:val="0"/>
          <w:numId w:val="13"/>
        </w:numPr>
        <w:rPr>
          <w:rFonts w:ascii="Manrope" w:hAnsi="Manrope"/>
          <w:sz w:val="22"/>
          <w:szCs w:val="22"/>
        </w:rPr>
      </w:pPr>
      <w:r w:rsidRPr="00FB55EC">
        <w:rPr>
          <w:rFonts w:ascii="Manrope" w:hAnsi="Manrope"/>
          <w:sz w:val="22"/>
          <w:szCs w:val="22"/>
        </w:rPr>
        <w:t>Police or local Hate Crime Officers for more serious incidents that may constitute a criminal offence.</w:t>
      </w:r>
    </w:p>
    <w:p w14:paraId="1202411A" w14:textId="77777777" w:rsidR="00631E65" w:rsidRPr="00FB55EC" w:rsidRDefault="00631E65" w:rsidP="00631E65">
      <w:pPr>
        <w:pStyle w:val="ListParagraph"/>
        <w:numPr>
          <w:ilvl w:val="0"/>
          <w:numId w:val="13"/>
        </w:numPr>
        <w:rPr>
          <w:rFonts w:ascii="Manrope" w:hAnsi="Manrope"/>
          <w:sz w:val="22"/>
          <w:szCs w:val="22"/>
        </w:rPr>
      </w:pPr>
      <w:r w:rsidRPr="00FB55EC">
        <w:rPr>
          <w:rFonts w:ascii="Manrope" w:hAnsi="Manrope"/>
          <w:sz w:val="22"/>
          <w:szCs w:val="22"/>
        </w:rPr>
        <w:t>Prevent partners where concerns relate to extremist ideology, radicalisation or harmful online influences.</w:t>
      </w:r>
    </w:p>
    <w:p w14:paraId="73E7A8CA" w14:textId="77777777" w:rsidR="009373AA" w:rsidRPr="00FB55EC" w:rsidRDefault="00812AE4" w:rsidP="009728EA">
      <w:pPr>
        <w:pStyle w:val="ListParagraph"/>
        <w:numPr>
          <w:ilvl w:val="0"/>
          <w:numId w:val="13"/>
        </w:numPr>
        <w:rPr>
          <w:rFonts w:ascii="Manrope" w:hAnsi="Manrope"/>
          <w:sz w:val="22"/>
          <w:szCs w:val="22"/>
        </w:rPr>
      </w:pPr>
      <w:r w:rsidRPr="00FB55EC">
        <w:rPr>
          <w:rFonts w:ascii="Manrope" w:hAnsi="Manrope"/>
          <w:sz w:val="22"/>
          <w:szCs w:val="22"/>
        </w:rPr>
        <w:t>Clinical services and specialist therapeutic or communication support</w:t>
      </w:r>
      <w:r w:rsidR="009728EA" w:rsidRPr="00FB55EC">
        <w:rPr>
          <w:rFonts w:ascii="Manrope" w:hAnsi="Manrope"/>
          <w:sz w:val="22"/>
          <w:szCs w:val="22"/>
        </w:rPr>
        <w:t>, including individual formulation and intervention planning, support for those impacted, and whole-school or staff-level consultation</w:t>
      </w:r>
      <w:r w:rsidRPr="00FB55EC">
        <w:rPr>
          <w:rFonts w:ascii="Manrope" w:hAnsi="Manrope"/>
          <w:sz w:val="22"/>
          <w:szCs w:val="22"/>
        </w:rPr>
        <w:t xml:space="preserve"> </w:t>
      </w:r>
      <w:proofErr w:type="gramStart"/>
      <w:r w:rsidRPr="00FB55EC">
        <w:rPr>
          <w:rFonts w:ascii="Manrope" w:hAnsi="Manrope"/>
          <w:sz w:val="22"/>
          <w:szCs w:val="22"/>
        </w:rPr>
        <w:t>where</w:t>
      </w:r>
      <w:proofErr w:type="gramEnd"/>
      <w:r w:rsidRPr="00FB55EC">
        <w:rPr>
          <w:rFonts w:ascii="Manrope" w:hAnsi="Manrope"/>
          <w:sz w:val="22"/>
          <w:szCs w:val="22"/>
        </w:rPr>
        <w:t xml:space="preserve"> emotional regulation, communication needs, neurodivergence, trauma or mental health needs may be relevant.</w:t>
      </w:r>
    </w:p>
    <w:p w14:paraId="198F4FB9" w14:textId="77777777" w:rsidR="00117C38" w:rsidRPr="00FB55EC" w:rsidRDefault="00117C38" w:rsidP="00117C38">
      <w:pPr>
        <w:numPr>
          <w:ilvl w:val="0"/>
          <w:numId w:val="13"/>
        </w:numPr>
        <w:spacing w:line="276" w:lineRule="auto"/>
        <w:jc w:val="both"/>
        <w:rPr>
          <w:rFonts w:ascii="Manrope" w:hAnsi="Manrope"/>
          <w:sz w:val="22"/>
          <w:szCs w:val="22"/>
        </w:rPr>
      </w:pPr>
      <w:r w:rsidRPr="00FB55EC">
        <w:rPr>
          <w:rFonts w:ascii="Manrope" w:hAnsi="Manrope"/>
          <w:sz w:val="22"/>
          <w:szCs w:val="22"/>
        </w:rPr>
        <w:t>Equality and diversity specialists.</w:t>
      </w:r>
    </w:p>
    <w:p w14:paraId="29F22335" w14:textId="77777777" w:rsidR="00117C38" w:rsidRPr="00FB55EC" w:rsidRDefault="00117C38" w:rsidP="00117C38">
      <w:pPr>
        <w:numPr>
          <w:ilvl w:val="0"/>
          <w:numId w:val="13"/>
        </w:numPr>
        <w:spacing w:line="276" w:lineRule="auto"/>
        <w:jc w:val="both"/>
        <w:rPr>
          <w:rFonts w:ascii="Manrope" w:hAnsi="Manrope"/>
          <w:sz w:val="22"/>
          <w:szCs w:val="22"/>
        </w:rPr>
      </w:pPr>
      <w:r w:rsidRPr="00FB55EC">
        <w:rPr>
          <w:rFonts w:ascii="Manrope" w:hAnsi="Manrope"/>
          <w:sz w:val="22"/>
          <w:szCs w:val="22"/>
        </w:rPr>
        <w:t>SHINE lived-experience training opportunities.</w:t>
      </w:r>
    </w:p>
    <w:p w14:paraId="4C48B62F" w14:textId="77777777" w:rsidR="006306A8" w:rsidRPr="00FB55EC" w:rsidRDefault="006306A8" w:rsidP="00117C38">
      <w:pPr>
        <w:spacing w:line="276" w:lineRule="auto"/>
        <w:jc w:val="both"/>
        <w:rPr>
          <w:rFonts w:ascii="Manrope" w:hAnsi="Manrope"/>
          <w:sz w:val="22"/>
          <w:szCs w:val="22"/>
        </w:rPr>
      </w:pPr>
    </w:p>
    <w:p w14:paraId="53D21123" w14:textId="7C2A1468" w:rsidR="00117C38" w:rsidRPr="00FB55EC" w:rsidRDefault="00117C38" w:rsidP="006306A8">
      <w:pPr>
        <w:spacing w:line="276" w:lineRule="auto"/>
        <w:jc w:val="both"/>
        <w:rPr>
          <w:rFonts w:ascii="Manrope" w:hAnsi="Manrope"/>
          <w:sz w:val="22"/>
          <w:szCs w:val="22"/>
        </w:rPr>
      </w:pPr>
      <w:r w:rsidRPr="00FB55EC">
        <w:rPr>
          <w:rFonts w:ascii="Manrope" w:hAnsi="Manrope"/>
          <w:sz w:val="22"/>
          <w:szCs w:val="22"/>
        </w:rPr>
        <w:t>Community partnerships can provide valuable perspectives, additional support, and opportunities for education that reflect the lived experiences of those within and beyond the school community.</w:t>
      </w:r>
    </w:p>
    <w:p w14:paraId="453D7290" w14:textId="77777777" w:rsidR="00315642" w:rsidRPr="00FB55EC" w:rsidRDefault="00315642">
      <w:pPr>
        <w:spacing w:line="276" w:lineRule="auto"/>
        <w:jc w:val="both"/>
        <w:rPr>
          <w:rFonts w:ascii="Manrope" w:hAnsi="Manrope"/>
          <w:sz w:val="22"/>
          <w:szCs w:val="22"/>
          <w:lang w:eastAsia="en-GB"/>
        </w:rPr>
      </w:pPr>
      <w:r w:rsidRPr="00FB55EC">
        <w:rPr>
          <w:rFonts w:ascii="Manrope" w:hAnsi="Manrope"/>
          <w:sz w:val="22"/>
          <w:szCs w:val="22"/>
        </w:rPr>
        <w:t>Schools should identify who is responsible for oversight of anti-racist practice, how incidents and themes will be reviewed, and how learning will be shared through safeguarding, behaviour, culture and governance routes. This helps ensure that anti-racism remains active, reviewed and embedded rather than becoming a one-off response to individual incidents.</w:t>
      </w:r>
    </w:p>
    <w:p w14:paraId="36A71FEA" w14:textId="4F7F0ACA" w:rsidR="00117C38" w:rsidRPr="00FB55EC" w:rsidRDefault="00FB55EC" w:rsidP="00FB55EC">
      <w:pPr>
        <w:pStyle w:val="Heading1"/>
        <w:rPr>
          <w:rFonts w:ascii="Manrope" w:hAnsi="Manrope"/>
          <w:b/>
          <w:bCs/>
          <w:color w:val="auto"/>
          <w:sz w:val="22"/>
          <w:szCs w:val="22"/>
        </w:rPr>
      </w:pPr>
      <w:bookmarkStart w:id="11" w:name="_Toc239841789"/>
      <w:r w:rsidRPr="00FB55EC">
        <w:rPr>
          <w:rFonts w:ascii="Manrope" w:hAnsi="Manrope"/>
          <w:b/>
          <w:bCs/>
          <w:color w:val="auto"/>
          <w:sz w:val="22"/>
          <w:szCs w:val="22"/>
        </w:rPr>
        <w:t>12.0</w:t>
      </w:r>
      <w:r w:rsidRPr="00FB55EC">
        <w:rPr>
          <w:rFonts w:ascii="Manrope" w:hAnsi="Manrope"/>
          <w:b/>
          <w:bCs/>
          <w:color w:val="auto"/>
          <w:sz w:val="22"/>
          <w:szCs w:val="22"/>
        </w:rPr>
        <w:tab/>
        <w:t>KEY MESSAGE FOR STAFF</w:t>
      </w:r>
      <w:bookmarkEnd w:id="11"/>
    </w:p>
    <w:p w14:paraId="3549B8CE" w14:textId="77777777" w:rsidR="004C00FF" w:rsidRDefault="004C00FF" w:rsidP="00117C38">
      <w:pPr>
        <w:spacing w:line="276" w:lineRule="auto"/>
        <w:rPr>
          <w:rFonts w:ascii="Manrope" w:hAnsi="Manrope"/>
          <w:sz w:val="22"/>
          <w:szCs w:val="22"/>
        </w:rPr>
      </w:pPr>
    </w:p>
    <w:p w14:paraId="4480169E" w14:textId="67B8BD79" w:rsidR="00117C38" w:rsidRPr="00FB55EC" w:rsidRDefault="00117C38" w:rsidP="00117C38">
      <w:pPr>
        <w:spacing w:line="276" w:lineRule="auto"/>
        <w:rPr>
          <w:rFonts w:ascii="Manrope" w:hAnsi="Manrope"/>
          <w:sz w:val="22"/>
          <w:szCs w:val="22"/>
        </w:rPr>
      </w:pPr>
      <w:r w:rsidRPr="00FB55EC">
        <w:rPr>
          <w:rFonts w:ascii="Manrope" w:hAnsi="Manrope"/>
          <w:sz w:val="22"/>
          <w:szCs w:val="22"/>
        </w:rPr>
        <w:t>You are not expected to have all the answers.</w:t>
      </w:r>
    </w:p>
    <w:p w14:paraId="00F09799" w14:textId="684380B7" w:rsidR="00117C38" w:rsidRPr="00FB55EC" w:rsidRDefault="00117C38" w:rsidP="00117C38">
      <w:pPr>
        <w:spacing w:line="276" w:lineRule="auto"/>
        <w:rPr>
          <w:rFonts w:ascii="Manrope" w:hAnsi="Manrope"/>
          <w:sz w:val="22"/>
          <w:szCs w:val="22"/>
        </w:rPr>
      </w:pPr>
      <w:r w:rsidRPr="00FB55EC">
        <w:rPr>
          <w:rFonts w:ascii="Manrope" w:hAnsi="Manrope"/>
          <w:sz w:val="22"/>
          <w:szCs w:val="22"/>
        </w:rPr>
        <w:t>You are expected to act.</w:t>
      </w:r>
    </w:p>
    <w:p w14:paraId="47F189FB" w14:textId="77777777" w:rsidR="00117C38" w:rsidRPr="00FB55EC" w:rsidRDefault="00117C38" w:rsidP="00117C38">
      <w:pPr>
        <w:spacing w:line="276" w:lineRule="auto"/>
        <w:rPr>
          <w:rFonts w:ascii="Manrope" w:hAnsi="Manrope"/>
          <w:sz w:val="22"/>
          <w:szCs w:val="22"/>
        </w:rPr>
      </w:pPr>
      <w:r w:rsidRPr="00FB55EC">
        <w:rPr>
          <w:rFonts w:ascii="Manrope" w:hAnsi="Manrope"/>
          <w:sz w:val="22"/>
          <w:szCs w:val="22"/>
        </w:rPr>
        <w:t>If racism occurs:</w:t>
      </w:r>
    </w:p>
    <w:p w14:paraId="18474AF9" w14:textId="77777777" w:rsidR="00117C38" w:rsidRPr="00FB55EC" w:rsidRDefault="00117C38" w:rsidP="00117C38">
      <w:pPr>
        <w:numPr>
          <w:ilvl w:val="0"/>
          <w:numId w:val="14"/>
        </w:numPr>
        <w:spacing w:line="276" w:lineRule="auto"/>
        <w:rPr>
          <w:rFonts w:ascii="Manrope" w:hAnsi="Manrope"/>
          <w:sz w:val="22"/>
          <w:szCs w:val="22"/>
        </w:rPr>
      </w:pPr>
      <w:r w:rsidRPr="00FB55EC">
        <w:rPr>
          <w:rFonts w:ascii="Manrope" w:hAnsi="Manrope"/>
          <w:sz w:val="22"/>
          <w:szCs w:val="22"/>
        </w:rPr>
        <w:t>Address it.</w:t>
      </w:r>
    </w:p>
    <w:p w14:paraId="0213FA18" w14:textId="77777777" w:rsidR="00117C38" w:rsidRPr="00FB55EC" w:rsidRDefault="00117C38" w:rsidP="00117C38">
      <w:pPr>
        <w:numPr>
          <w:ilvl w:val="0"/>
          <w:numId w:val="14"/>
        </w:numPr>
        <w:spacing w:line="276" w:lineRule="auto"/>
        <w:rPr>
          <w:rFonts w:ascii="Manrope" w:hAnsi="Manrope"/>
          <w:sz w:val="22"/>
          <w:szCs w:val="22"/>
        </w:rPr>
      </w:pPr>
      <w:r w:rsidRPr="00FB55EC">
        <w:rPr>
          <w:rFonts w:ascii="Manrope" w:hAnsi="Manrope"/>
          <w:sz w:val="22"/>
          <w:szCs w:val="22"/>
        </w:rPr>
        <w:t>Support the person affected.</w:t>
      </w:r>
    </w:p>
    <w:p w14:paraId="536E10B5" w14:textId="77777777" w:rsidR="00117C38" w:rsidRPr="00FB55EC" w:rsidRDefault="00117C38" w:rsidP="00117C38">
      <w:pPr>
        <w:numPr>
          <w:ilvl w:val="0"/>
          <w:numId w:val="14"/>
        </w:numPr>
        <w:spacing w:line="276" w:lineRule="auto"/>
        <w:rPr>
          <w:rFonts w:ascii="Manrope" w:hAnsi="Manrope"/>
          <w:sz w:val="22"/>
          <w:szCs w:val="22"/>
        </w:rPr>
      </w:pPr>
      <w:r w:rsidRPr="00FB55EC">
        <w:rPr>
          <w:rFonts w:ascii="Manrope" w:hAnsi="Manrope"/>
          <w:sz w:val="22"/>
          <w:szCs w:val="22"/>
        </w:rPr>
        <w:lastRenderedPageBreak/>
        <w:t>Record it accurately.</w:t>
      </w:r>
    </w:p>
    <w:p w14:paraId="4083CD1E" w14:textId="77777777" w:rsidR="00117C38" w:rsidRPr="00FB55EC" w:rsidRDefault="00117C38" w:rsidP="00117C38">
      <w:pPr>
        <w:numPr>
          <w:ilvl w:val="0"/>
          <w:numId w:val="14"/>
        </w:numPr>
        <w:spacing w:line="276" w:lineRule="auto"/>
        <w:rPr>
          <w:rFonts w:ascii="Manrope" w:hAnsi="Manrope"/>
          <w:sz w:val="22"/>
          <w:szCs w:val="22"/>
        </w:rPr>
      </w:pPr>
      <w:r w:rsidRPr="00FB55EC">
        <w:rPr>
          <w:rFonts w:ascii="Manrope" w:hAnsi="Manrope"/>
          <w:sz w:val="22"/>
          <w:szCs w:val="22"/>
        </w:rPr>
        <w:t>Seek support when needed.</w:t>
      </w:r>
    </w:p>
    <w:p w14:paraId="1B60CED1" w14:textId="77777777" w:rsidR="00117C38" w:rsidRPr="00FB55EC" w:rsidRDefault="00117C38" w:rsidP="00117C38">
      <w:pPr>
        <w:numPr>
          <w:ilvl w:val="0"/>
          <w:numId w:val="14"/>
        </w:numPr>
        <w:spacing w:line="276" w:lineRule="auto"/>
        <w:rPr>
          <w:rFonts w:ascii="Manrope" w:hAnsi="Manrope"/>
          <w:sz w:val="22"/>
          <w:szCs w:val="22"/>
        </w:rPr>
      </w:pPr>
      <w:r w:rsidRPr="00FB55EC">
        <w:rPr>
          <w:rFonts w:ascii="Manrope" w:hAnsi="Manrope"/>
          <w:sz w:val="22"/>
          <w:szCs w:val="22"/>
        </w:rPr>
        <w:t>Ensure learning follows.</w:t>
      </w:r>
    </w:p>
    <w:p w14:paraId="6BEAF660" w14:textId="77777777" w:rsidR="00117C38" w:rsidRPr="00FB55EC" w:rsidRDefault="00117C38" w:rsidP="00117C38">
      <w:pPr>
        <w:spacing w:line="276" w:lineRule="auto"/>
        <w:ind w:left="720"/>
        <w:rPr>
          <w:rFonts w:ascii="Manrope" w:hAnsi="Manrope"/>
          <w:sz w:val="22"/>
          <w:szCs w:val="22"/>
        </w:rPr>
      </w:pPr>
    </w:p>
    <w:p w14:paraId="2FFAA189" w14:textId="77777777" w:rsidR="00117C38" w:rsidRPr="00FB55EC" w:rsidRDefault="00117C38" w:rsidP="00117C38">
      <w:pPr>
        <w:spacing w:line="276" w:lineRule="auto"/>
        <w:rPr>
          <w:rFonts w:ascii="Manrope" w:hAnsi="Manrope"/>
          <w:sz w:val="22"/>
          <w:szCs w:val="22"/>
        </w:rPr>
      </w:pPr>
      <w:r w:rsidRPr="00FB55EC">
        <w:rPr>
          <w:rFonts w:ascii="Manrope" w:hAnsi="Manrope"/>
          <w:sz w:val="22"/>
          <w:szCs w:val="22"/>
        </w:rPr>
        <w:t>A consistent response from adults helps create a culture where everyone feels safe, respected, valued, and able to belong.</w:t>
      </w:r>
    </w:p>
    <w:p w14:paraId="3A67855A" w14:textId="19D1F88B" w:rsidR="00117C38" w:rsidRPr="00FB55EC" w:rsidRDefault="00FB55EC" w:rsidP="00FB55EC">
      <w:pPr>
        <w:pStyle w:val="Heading1"/>
        <w:rPr>
          <w:rFonts w:ascii="Manrope" w:hAnsi="Manrope"/>
          <w:b/>
          <w:bCs/>
          <w:color w:val="auto"/>
          <w:sz w:val="22"/>
          <w:szCs w:val="22"/>
        </w:rPr>
      </w:pPr>
      <w:bookmarkStart w:id="12" w:name="_Toc239841790"/>
      <w:r w:rsidRPr="00FB55EC">
        <w:rPr>
          <w:rFonts w:ascii="Manrope" w:hAnsi="Manrope"/>
          <w:b/>
          <w:bCs/>
          <w:color w:val="auto"/>
          <w:sz w:val="22"/>
          <w:szCs w:val="22"/>
        </w:rPr>
        <w:t>13.0</w:t>
      </w:r>
      <w:r w:rsidRPr="00FB55EC">
        <w:rPr>
          <w:rFonts w:ascii="Manrope" w:hAnsi="Manrope"/>
          <w:b/>
          <w:bCs/>
          <w:color w:val="auto"/>
          <w:sz w:val="22"/>
          <w:szCs w:val="22"/>
        </w:rPr>
        <w:tab/>
        <w:t>QUICK REFERENCE</w:t>
      </w:r>
      <w:bookmarkEnd w:id="12"/>
    </w:p>
    <w:p w14:paraId="268913AF" w14:textId="77777777" w:rsidR="006306A8" w:rsidRPr="00FB55EC" w:rsidRDefault="006306A8" w:rsidP="00117C38">
      <w:pPr>
        <w:rPr>
          <w:rFonts w:ascii="Manrope" w:hAnsi="Manrope"/>
          <w:sz w:val="22"/>
          <w:szCs w:val="22"/>
        </w:rPr>
      </w:pPr>
    </w:p>
    <w:p w14:paraId="1CE87125" w14:textId="09618235" w:rsidR="00A73D97" w:rsidRPr="00FB55EC" w:rsidRDefault="00812AE4" w:rsidP="004C00FF">
      <w:pPr>
        <w:spacing w:after="240"/>
        <w:rPr>
          <w:rFonts w:ascii="Manrope" w:hAnsi="Manrope" w:cs="Open Sans"/>
          <w:color w:val="000000"/>
          <w:sz w:val="22"/>
          <w:szCs w:val="22"/>
          <w:shd w:val="clear" w:color="auto" w:fill="FFFFFF"/>
        </w:rPr>
      </w:pPr>
      <w:r w:rsidRPr="00FB55EC">
        <w:rPr>
          <w:rFonts w:ascii="Manrope" w:hAnsi="Manrope"/>
          <w:sz w:val="22"/>
          <w:szCs w:val="22"/>
        </w:rPr>
        <w:t>STOP – Challenge the behaviour immediately.</w:t>
      </w:r>
      <w:r w:rsidRPr="00FB55EC">
        <w:rPr>
          <w:rFonts w:ascii="Manrope" w:hAnsi="Manrope"/>
          <w:sz w:val="22"/>
          <w:szCs w:val="22"/>
        </w:rPr>
        <w:br/>
        <w:t>SUPPORT – Prioritise the person affected.</w:t>
      </w:r>
      <w:r w:rsidRPr="00FB55EC">
        <w:rPr>
          <w:rFonts w:ascii="Manrope" w:hAnsi="Manrope"/>
          <w:sz w:val="22"/>
          <w:szCs w:val="22"/>
        </w:rPr>
        <w:br/>
        <w:t>REGULATE – Reduce escalation and create safety.</w:t>
      </w:r>
      <w:r w:rsidRPr="00FB55EC">
        <w:rPr>
          <w:rFonts w:ascii="Manrope" w:hAnsi="Manrope"/>
          <w:sz w:val="22"/>
          <w:szCs w:val="22"/>
        </w:rPr>
        <w:br/>
        <w:t>RECORD – Record accurately on Sleuth.</w:t>
      </w:r>
      <w:r w:rsidRPr="00FB55EC">
        <w:rPr>
          <w:rFonts w:ascii="Manrope" w:hAnsi="Manrope"/>
          <w:sz w:val="22"/>
          <w:szCs w:val="22"/>
        </w:rPr>
        <w:br/>
        <w:t>REPORT – Inform appropriate leaders and parents/carers.</w:t>
      </w:r>
      <w:r w:rsidRPr="00FB55EC">
        <w:rPr>
          <w:rFonts w:ascii="Manrope" w:hAnsi="Manrope"/>
          <w:sz w:val="22"/>
          <w:szCs w:val="22"/>
        </w:rPr>
        <w:br/>
        <w:t>EDUCATE – Support understanding and accountability</w:t>
      </w:r>
      <w:r w:rsidR="00AC6C46" w:rsidRPr="00FB55EC">
        <w:rPr>
          <w:rFonts w:ascii="Manrope" w:hAnsi="Manrope"/>
          <w:sz w:val="22"/>
          <w:szCs w:val="22"/>
        </w:rPr>
        <w:t>, including use of the PSHE Support Pack in Appendix 1 where appropriate.</w:t>
      </w:r>
      <w:r w:rsidR="00AC6C46" w:rsidRPr="00FB55EC">
        <w:rPr>
          <w:rFonts w:ascii="Manrope" w:hAnsi="Manrope"/>
          <w:sz w:val="22"/>
          <w:szCs w:val="22"/>
        </w:rPr>
        <w:br/>
      </w:r>
      <w:r w:rsidRPr="00FB55EC">
        <w:rPr>
          <w:rFonts w:ascii="Manrope" w:hAnsi="Manrope"/>
          <w:sz w:val="22"/>
          <w:szCs w:val="22"/>
        </w:rPr>
        <w:t>REPAIR – Use restorative approaches where appropriate.</w:t>
      </w:r>
      <w:r w:rsidRPr="00FB55EC">
        <w:rPr>
          <w:rFonts w:ascii="Manrope" w:hAnsi="Manrope"/>
          <w:sz w:val="22"/>
          <w:szCs w:val="22"/>
        </w:rPr>
        <w:br/>
        <w:t>REVIEW – Learn from the incident.</w:t>
      </w:r>
      <w:r w:rsidRPr="00FB55EC">
        <w:rPr>
          <w:rFonts w:ascii="Manrope" w:hAnsi="Manrope"/>
          <w:sz w:val="22"/>
          <w:szCs w:val="22"/>
        </w:rPr>
        <w:br/>
        <w:t>CO-PRODUCE – Use pupil, staff, family and community voice to improve practice.</w:t>
      </w:r>
      <w:r w:rsidRPr="00FB55EC">
        <w:rPr>
          <w:rFonts w:ascii="Manrope" w:hAnsi="Manrope"/>
          <w:sz w:val="22"/>
          <w:szCs w:val="22"/>
        </w:rPr>
        <w:br/>
      </w:r>
    </w:p>
    <w:p w14:paraId="28AF75E4" w14:textId="24E4597B" w:rsidR="002202ED" w:rsidRPr="00FB55EC" w:rsidRDefault="00FE36F1" w:rsidP="00A73D97">
      <w:pPr>
        <w:jc w:val="center"/>
        <w:rPr>
          <w:rFonts w:ascii="Manrope" w:hAnsi="Manrope" w:cs="Open Sans"/>
          <w:b/>
          <w:bCs/>
          <w:color w:val="000000"/>
          <w:sz w:val="22"/>
          <w:szCs w:val="22"/>
          <w:u w:val="single"/>
          <w:shd w:val="clear" w:color="auto" w:fill="FFFFFF"/>
        </w:rPr>
      </w:pPr>
      <w:r w:rsidRPr="00FB55EC">
        <w:rPr>
          <w:rFonts w:ascii="Manrope" w:hAnsi="Manrope" w:cs="Open Sans"/>
          <w:b/>
          <w:bCs/>
          <w:color w:val="000000"/>
          <w:sz w:val="22"/>
          <w:szCs w:val="22"/>
          <w:u w:val="single"/>
          <w:shd w:val="clear" w:color="auto" w:fill="FFFFFF"/>
        </w:rPr>
        <w:t>References</w:t>
      </w:r>
    </w:p>
    <w:p w14:paraId="588DF748" w14:textId="77777777" w:rsidR="00CE433B" w:rsidRPr="00FB55EC" w:rsidRDefault="00CE433B" w:rsidP="00D6524C">
      <w:pPr>
        <w:rPr>
          <w:rFonts w:ascii="Manrope" w:hAnsi="Manrope" w:cs="Open Sans"/>
          <w:color w:val="000000"/>
          <w:sz w:val="22"/>
          <w:szCs w:val="22"/>
          <w:shd w:val="clear" w:color="auto" w:fill="FFFFFF"/>
        </w:rPr>
      </w:pPr>
    </w:p>
    <w:p w14:paraId="111FDE55" w14:textId="77777777" w:rsidR="00F52719" w:rsidRPr="00FB55EC" w:rsidRDefault="00F52719" w:rsidP="00F52719">
      <w:pPr>
        <w:pStyle w:val="ListParagraph"/>
        <w:numPr>
          <w:ilvl w:val="0"/>
          <w:numId w:val="15"/>
        </w:numPr>
        <w:rPr>
          <w:rFonts w:ascii="Manrope" w:hAnsi="Manrope"/>
          <w:color w:val="000000"/>
          <w:sz w:val="22"/>
          <w:szCs w:val="22"/>
          <w:lang w:eastAsia="en-GB"/>
        </w:rPr>
      </w:pPr>
      <w:r w:rsidRPr="00FB55EC">
        <w:rPr>
          <w:rFonts w:ascii="Manrope" w:hAnsi="Manrope" w:cs="Open Sans"/>
          <w:color w:val="000000"/>
          <w:sz w:val="22"/>
          <w:szCs w:val="22"/>
          <w:shd w:val="clear" w:color="auto" w:fill="FFFFFF"/>
        </w:rPr>
        <w:t xml:space="preserve">Child Safeguarding Practice Review Panel (2025) </w:t>
      </w:r>
      <w:r w:rsidRPr="00FB55EC">
        <w:rPr>
          <w:rFonts w:ascii="Manrope" w:hAnsi="Manrope" w:cs="Open Sans"/>
          <w:i/>
          <w:iCs/>
          <w:color w:val="000000"/>
          <w:sz w:val="22"/>
          <w:szCs w:val="22"/>
          <w:shd w:val="clear" w:color="auto" w:fill="FFFFFF"/>
        </w:rPr>
        <w:t>Race, racism and safeguarding children</w:t>
      </w:r>
      <w:r w:rsidRPr="00FB55EC">
        <w:rPr>
          <w:rFonts w:ascii="Manrope" w:hAnsi="Manrope" w:cs="Open Sans"/>
          <w:color w:val="000000"/>
          <w:sz w:val="22"/>
          <w:szCs w:val="22"/>
          <w:shd w:val="clear" w:color="auto" w:fill="FFFFFF"/>
        </w:rPr>
        <w:t>. London: Department for Education.</w:t>
      </w:r>
    </w:p>
    <w:p w14:paraId="0EA11D54" w14:textId="77777777" w:rsidR="00F52719" w:rsidRPr="00FB55EC" w:rsidRDefault="00F52719" w:rsidP="00F52719">
      <w:pPr>
        <w:pStyle w:val="ListParagraph"/>
        <w:numPr>
          <w:ilvl w:val="0"/>
          <w:numId w:val="15"/>
        </w:numPr>
        <w:rPr>
          <w:rFonts w:ascii="Manrope" w:hAnsi="Manrope"/>
          <w:color w:val="000000"/>
          <w:sz w:val="22"/>
          <w:szCs w:val="22"/>
        </w:rPr>
      </w:pPr>
      <w:r w:rsidRPr="00FB55EC">
        <w:rPr>
          <w:rFonts w:ascii="Manrope" w:hAnsi="Manrope" w:cs="Open Sans"/>
          <w:color w:val="000000"/>
          <w:sz w:val="22"/>
          <w:szCs w:val="22"/>
          <w:shd w:val="clear" w:color="auto" w:fill="FFFFFF"/>
        </w:rPr>
        <w:t xml:space="preserve">Department for Education (2014) </w:t>
      </w:r>
      <w:r w:rsidRPr="00FB55EC">
        <w:rPr>
          <w:rFonts w:ascii="Manrope" w:hAnsi="Manrope" w:cs="Open Sans"/>
          <w:i/>
          <w:iCs/>
          <w:color w:val="000000"/>
          <w:sz w:val="22"/>
          <w:szCs w:val="22"/>
          <w:shd w:val="clear" w:color="auto" w:fill="FFFFFF"/>
        </w:rPr>
        <w:t>The Equality Act 2010 and schools: Departmental advice for school leaders, school staff, governing bodies and local authorities</w:t>
      </w:r>
      <w:r w:rsidRPr="00FB55EC">
        <w:rPr>
          <w:rFonts w:ascii="Manrope" w:hAnsi="Manrope" w:cs="Open Sans"/>
          <w:color w:val="000000"/>
          <w:sz w:val="22"/>
          <w:szCs w:val="22"/>
          <w:shd w:val="clear" w:color="auto" w:fill="FFFFFF"/>
        </w:rPr>
        <w:t>. London: Department for Education.</w:t>
      </w:r>
    </w:p>
    <w:p w14:paraId="55EEC6B4" w14:textId="77777777" w:rsidR="00F52719" w:rsidRPr="00FB55EC" w:rsidRDefault="00F52719" w:rsidP="00F52719">
      <w:pPr>
        <w:pStyle w:val="ListParagraph"/>
        <w:numPr>
          <w:ilvl w:val="0"/>
          <w:numId w:val="15"/>
        </w:numPr>
        <w:rPr>
          <w:rFonts w:ascii="Manrope" w:hAnsi="Manrope"/>
          <w:color w:val="000000"/>
          <w:sz w:val="22"/>
          <w:szCs w:val="22"/>
        </w:rPr>
      </w:pPr>
      <w:r w:rsidRPr="00FB55EC">
        <w:rPr>
          <w:rFonts w:ascii="Manrope" w:hAnsi="Manrope" w:cs="Open Sans"/>
          <w:color w:val="000000"/>
          <w:sz w:val="22"/>
          <w:szCs w:val="22"/>
          <w:shd w:val="clear" w:color="auto" w:fill="FFFFFF"/>
        </w:rPr>
        <w:t xml:space="preserve">Department for Education (2025) </w:t>
      </w:r>
      <w:r w:rsidRPr="00FB55EC">
        <w:rPr>
          <w:rFonts w:ascii="Manrope" w:hAnsi="Manrope" w:cs="Open Sans"/>
          <w:i/>
          <w:iCs/>
          <w:color w:val="000000"/>
          <w:sz w:val="22"/>
          <w:szCs w:val="22"/>
          <w:shd w:val="clear" w:color="auto" w:fill="FFFFFF"/>
        </w:rPr>
        <w:t>Keeping children safe in education 2025: statutory guidance for schools and colleges</w:t>
      </w:r>
      <w:r w:rsidRPr="00FB55EC">
        <w:rPr>
          <w:rFonts w:ascii="Manrope" w:hAnsi="Manrope" w:cs="Open Sans"/>
          <w:color w:val="000000"/>
          <w:sz w:val="22"/>
          <w:szCs w:val="22"/>
          <w:shd w:val="clear" w:color="auto" w:fill="FFFFFF"/>
        </w:rPr>
        <w:t>. London: Department for Education.</w:t>
      </w:r>
    </w:p>
    <w:p w14:paraId="4449C128" w14:textId="77777777" w:rsidR="00F52719" w:rsidRPr="00FB55EC" w:rsidRDefault="00F52719" w:rsidP="00F52719">
      <w:pPr>
        <w:pStyle w:val="ListParagraph"/>
        <w:numPr>
          <w:ilvl w:val="0"/>
          <w:numId w:val="15"/>
        </w:numPr>
        <w:rPr>
          <w:rFonts w:ascii="Manrope" w:hAnsi="Manrope"/>
          <w:color w:val="000000"/>
          <w:sz w:val="22"/>
          <w:szCs w:val="22"/>
        </w:rPr>
      </w:pPr>
      <w:r w:rsidRPr="00FB55EC">
        <w:rPr>
          <w:rFonts w:ascii="Manrope" w:hAnsi="Manrope" w:cs="Open Sans"/>
          <w:color w:val="000000"/>
          <w:sz w:val="22"/>
          <w:szCs w:val="22"/>
          <w:shd w:val="clear" w:color="auto" w:fill="FFFFFF"/>
        </w:rPr>
        <w:t xml:space="preserve">Education Endowment Foundation (2024) </w:t>
      </w:r>
      <w:r w:rsidRPr="00FB55EC">
        <w:rPr>
          <w:rFonts w:ascii="Manrope" w:hAnsi="Manrope" w:cs="Open Sans"/>
          <w:i/>
          <w:iCs/>
          <w:color w:val="000000"/>
          <w:sz w:val="22"/>
          <w:szCs w:val="22"/>
          <w:shd w:val="clear" w:color="auto" w:fill="FFFFFF"/>
        </w:rPr>
        <w:t>Build a culture of community and belonging for pupils</w:t>
      </w:r>
      <w:r w:rsidRPr="00FB55EC">
        <w:rPr>
          <w:rFonts w:ascii="Manrope" w:hAnsi="Manrope" w:cs="Open Sans"/>
          <w:color w:val="000000"/>
          <w:sz w:val="22"/>
          <w:szCs w:val="22"/>
          <w:shd w:val="clear" w:color="auto" w:fill="FFFFFF"/>
        </w:rPr>
        <w:t>. London: Education Endowment Foundation.</w:t>
      </w:r>
    </w:p>
    <w:p w14:paraId="5C83E63C" w14:textId="77777777" w:rsidR="00F52719" w:rsidRPr="00FB55EC" w:rsidRDefault="00F52719" w:rsidP="00F52719">
      <w:pPr>
        <w:pStyle w:val="ListParagraph"/>
        <w:numPr>
          <w:ilvl w:val="0"/>
          <w:numId w:val="15"/>
        </w:numPr>
        <w:rPr>
          <w:rFonts w:ascii="Manrope" w:hAnsi="Manrope"/>
          <w:color w:val="000000"/>
          <w:sz w:val="22"/>
          <w:szCs w:val="22"/>
        </w:rPr>
      </w:pPr>
      <w:r w:rsidRPr="00FB55EC">
        <w:rPr>
          <w:rFonts w:ascii="Manrope" w:hAnsi="Manrope" w:cs="Open Sans"/>
          <w:color w:val="000000"/>
          <w:sz w:val="22"/>
          <w:szCs w:val="22"/>
          <w:shd w:val="clear" w:color="auto" w:fill="FFFFFF"/>
        </w:rPr>
        <w:t>Equality Act 2010, c.15. London: The Stationery Office.</w:t>
      </w:r>
    </w:p>
    <w:p w14:paraId="4B24694F" w14:textId="77777777" w:rsidR="00F52719" w:rsidRPr="00FB55EC" w:rsidRDefault="00F52719" w:rsidP="00F52719">
      <w:pPr>
        <w:pStyle w:val="ListParagraph"/>
        <w:numPr>
          <w:ilvl w:val="0"/>
          <w:numId w:val="15"/>
        </w:numPr>
        <w:rPr>
          <w:rFonts w:ascii="Manrope" w:hAnsi="Manrope"/>
          <w:color w:val="000000"/>
          <w:sz w:val="22"/>
          <w:szCs w:val="22"/>
        </w:rPr>
      </w:pPr>
      <w:r w:rsidRPr="00FB55EC">
        <w:rPr>
          <w:rFonts w:ascii="Manrope" w:hAnsi="Manrope" w:cs="Open Sans"/>
          <w:color w:val="000000"/>
          <w:sz w:val="22"/>
          <w:szCs w:val="22"/>
          <w:shd w:val="clear" w:color="auto" w:fill="FFFFFF"/>
        </w:rPr>
        <w:t xml:space="preserve">Equality and Human Rights Commission (2014) </w:t>
      </w:r>
      <w:r w:rsidRPr="00FB55EC">
        <w:rPr>
          <w:rFonts w:ascii="Manrope" w:hAnsi="Manrope" w:cs="Open Sans"/>
          <w:i/>
          <w:iCs/>
          <w:color w:val="000000"/>
          <w:sz w:val="22"/>
          <w:szCs w:val="22"/>
          <w:shd w:val="clear" w:color="auto" w:fill="FFFFFF"/>
        </w:rPr>
        <w:t>Technical guidance for schools in England</w:t>
      </w:r>
      <w:r w:rsidRPr="00FB55EC">
        <w:rPr>
          <w:rFonts w:ascii="Manrope" w:hAnsi="Manrope" w:cs="Open Sans"/>
          <w:color w:val="000000"/>
          <w:sz w:val="22"/>
          <w:szCs w:val="22"/>
          <w:shd w:val="clear" w:color="auto" w:fill="FFFFFF"/>
        </w:rPr>
        <w:t>. London: Equality and Human Rights Commission.</w:t>
      </w:r>
    </w:p>
    <w:p w14:paraId="4EE8C98D" w14:textId="77777777" w:rsidR="00F52719" w:rsidRPr="00FB55EC" w:rsidRDefault="00F52719" w:rsidP="00F52719">
      <w:pPr>
        <w:pStyle w:val="ListParagraph"/>
        <w:numPr>
          <w:ilvl w:val="0"/>
          <w:numId w:val="15"/>
        </w:numPr>
        <w:rPr>
          <w:rFonts w:ascii="Manrope" w:hAnsi="Manrope"/>
          <w:color w:val="000000"/>
          <w:sz w:val="22"/>
          <w:szCs w:val="22"/>
        </w:rPr>
      </w:pPr>
      <w:proofErr w:type="spellStart"/>
      <w:r w:rsidRPr="00FB55EC">
        <w:rPr>
          <w:rFonts w:ascii="Manrope" w:hAnsi="Manrope" w:cs="Open Sans"/>
          <w:color w:val="000000"/>
          <w:sz w:val="22"/>
          <w:szCs w:val="22"/>
          <w:shd w:val="clear" w:color="auto" w:fill="FFFFFF"/>
        </w:rPr>
        <w:t>Ghezae</w:t>
      </w:r>
      <w:proofErr w:type="spellEnd"/>
      <w:r w:rsidRPr="00FB55EC">
        <w:rPr>
          <w:rFonts w:ascii="Manrope" w:hAnsi="Manrope" w:cs="Open Sans"/>
          <w:color w:val="000000"/>
          <w:sz w:val="22"/>
          <w:szCs w:val="22"/>
          <w:shd w:val="clear" w:color="auto" w:fill="FFFFFF"/>
        </w:rPr>
        <w:t xml:space="preserve">, F.T., Zungu, Z., John, A., Abdinasir, K., </w:t>
      </w:r>
      <w:proofErr w:type="spellStart"/>
      <w:r w:rsidRPr="00FB55EC">
        <w:rPr>
          <w:rFonts w:ascii="Manrope" w:hAnsi="Manrope" w:cs="Open Sans"/>
          <w:color w:val="000000"/>
          <w:sz w:val="22"/>
          <w:szCs w:val="22"/>
          <w:shd w:val="clear" w:color="auto" w:fill="FFFFFF"/>
        </w:rPr>
        <w:t>Bhui</w:t>
      </w:r>
      <w:proofErr w:type="spellEnd"/>
      <w:r w:rsidRPr="00FB55EC">
        <w:rPr>
          <w:rFonts w:ascii="Manrope" w:hAnsi="Manrope" w:cs="Open Sans"/>
          <w:color w:val="000000"/>
          <w:sz w:val="22"/>
          <w:szCs w:val="22"/>
          <w:shd w:val="clear" w:color="auto" w:fill="FFFFFF"/>
        </w:rPr>
        <w:t xml:space="preserve">, K., Adebiyi, A. and Creswell, C. (2025) ‘The association between experiences of racism and mental health on children and young people in the UK: rapid scoping review’, </w:t>
      </w:r>
      <w:proofErr w:type="spellStart"/>
      <w:r w:rsidRPr="00FB55EC">
        <w:rPr>
          <w:rFonts w:ascii="Manrope" w:hAnsi="Manrope" w:cs="Open Sans"/>
          <w:i/>
          <w:iCs/>
          <w:color w:val="000000"/>
          <w:sz w:val="22"/>
          <w:szCs w:val="22"/>
          <w:shd w:val="clear" w:color="auto" w:fill="FFFFFF"/>
        </w:rPr>
        <w:t>BJPsych</w:t>
      </w:r>
      <w:proofErr w:type="spellEnd"/>
      <w:r w:rsidRPr="00FB55EC">
        <w:rPr>
          <w:rFonts w:ascii="Manrope" w:hAnsi="Manrope" w:cs="Open Sans"/>
          <w:i/>
          <w:iCs/>
          <w:color w:val="000000"/>
          <w:sz w:val="22"/>
          <w:szCs w:val="22"/>
          <w:shd w:val="clear" w:color="auto" w:fill="FFFFFF"/>
        </w:rPr>
        <w:t xml:space="preserve"> Open</w:t>
      </w:r>
      <w:r w:rsidRPr="00FB55EC">
        <w:rPr>
          <w:rFonts w:ascii="Manrope" w:hAnsi="Manrope" w:cs="Open Sans"/>
          <w:color w:val="000000"/>
          <w:sz w:val="22"/>
          <w:szCs w:val="22"/>
          <w:shd w:val="clear" w:color="auto" w:fill="FFFFFF"/>
        </w:rPr>
        <w:t>, 11(1), e26.</w:t>
      </w:r>
    </w:p>
    <w:p w14:paraId="5388F57F" w14:textId="77777777" w:rsidR="00F52719" w:rsidRPr="00FB55EC" w:rsidRDefault="00F52719" w:rsidP="00F52719">
      <w:pPr>
        <w:pStyle w:val="ListParagraph"/>
        <w:numPr>
          <w:ilvl w:val="0"/>
          <w:numId w:val="15"/>
        </w:numPr>
        <w:rPr>
          <w:rFonts w:ascii="Manrope" w:hAnsi="Manrope"/>
          <w:color w:val="000000"/>
          <w:sz w:val="22"/>
          <w:szCs w:val="22"/>
        </w:rPr>
      </w:pPr>
      <w:r w:rsidRPr="00FB55EC">
        <w:rPr>
          <w:rFonts w:ascii="Manrope" w:hAnsi="Manrope" w:cs="Open Sans"/>
          <w:color w:val="000000"/>
          <w:sz w:val="22"/>
          <w:szCs w:val="22"/>
          <w:shd w:val="clear" w:color="auto" w:fill="FFFFFF"/>
        </w:rPr>
        <w:t xml:space="preserve">UK Trauma Council (2021) </w:t>
      </w:r>
      <w:r w:rsidRPr="00FB55EC">
        <w:rPr>
          <w:rFonts w:ascii="Manrope" w:hAnsi="Manrope" w:cs="Open Sans"/>
          <w:i/>
          <w:iCs/>
          <w:color w:val="000000"/>
          <w:sz w:val="22"/>
          <w:szCs w:val="22"/>
          <w:shd w:val="clear" w:color="auto" w:fill="FFFFFF"/>
        </w:rPr>
        <w:t>Racism, mental health and trauma research round up</w:t>
      </w:r>
      <w:r w:rsidRPr="00FB55EC">
        <w:rPr>
          <w:rFonts w:ascii="Manrope" w:hAnsi="Manrope" w:cs="Open Sans"/>
          <w:color w:val="000000"/>
          <w:sz w:val="22"/>
          <w:szCs w:val="22"/>
          <w:shd w:val="clear" w:color="auto" w:fill="FFFFFF"/>
        </w:rPr>
        <w:t>. London: UK Trauma Council.</w:t>
      </w:r>
    </w:p>
    <w:p w14:paraId="55176384" w14:textId="77777777" w:rsidR="00AC6C46" w:rsidRPr="00FB55EC" w:rsidRDefault="00AC6C46">
      <w:pPr>
        <w:rPr>
          <w:rFonts w:ascii="Manrope" w:hAnsi="Manrope"/>
          <w:sz w:val="22"/>
          <w:szCs w:val="22"/>
          <w:lang w:eastAsia="en-GB"/>
        </w:rPr>
      </w:pPr>
    </w:p>
    <w:p w14:paraId="6D9BA3DC" w14:textId="77777777" w:rsidR="00AC6C46" w:rsidRPr="00FB55EC" w:rsidRDefault="00AC6C46">
      <w:pPr>
        <w:jc w:val="center"/>
        <w:rPr>
          <w:rFonts w:ascii="Manrope" w:hAnsi="Manrope" w:cs="Open Sans"/>
          <w:b/>
          <w:bCs/>
          <w:color w:val="000000"/>
          <w:sz w:val="22"/>
          <w:szCs w:val="22"/>
          <w:u w:val="single"/>
          <w:shd w:val="clear" w:color="auto" w:fill="FFFFFF"/>
        </w:rPr>
      </w:pPr>
    </w:p>
    <w:p w14:paraId="61B70971" w14:textId="77777777" w:rsidR="00AC6C46" w:rsidRPr="00FB55EC" w:rsidRDefault="00AC6C46">
      <w:pPr>
        <w:jc w:val="center"/>
        <w:rPr>
          <w:rFonts w:ascii="Manrope" w:hAnsi="Manrope" w:cs="Open Sans"/>
          <w:b/>
          <w:bCs/>
          <w:color w:val="000000"/>
          <w:sz w:val="22"/>
          <w:szCs w:val="22"/>
          <w:u w:val="single"/>
          <w:shd w:val="clear" w:color="auto" w:fill="FFFFFF"/>
        </w:rPr>
      </w:pPr>
    </w:p>
    <w:p w14:paraId="73BDC1F8" w14:textId="77777777" w:rsidR="00AC6C46" w:rsidRDefault="00AC6C46">
      <w:pPr>
        <w:jc w:val="center"/>
        <w:rPr>
          <w:rFonts w:ascii="Manrope" w:hAnsi="Manrope" w:cs="Open Sans"/>
          <w:b/>
          <w:bCs/>
          <w:color w:val="000000"/>
          <w:sz w:val="22"/>
          <w:szCs w:val="22"/>
          <w:u w:val="single"/>
          <w:shd w:val="clear" w:color="auto" w:fill="FFFFFF"/>
        </w:rPr>
      </w:pPr>
    </w:p>
    <w:p w14:paraId="4FE9B2CC" w14:textId="77777777" w:rsidR="00C55600" w:rsidRDefault="00C55600">
      <w:pPr>
        <w:jc w:val="center"/>
        <w:rPr>
          <w:rFonts w:ascii="Manrope" w:hAnsi="Manrope" w:cs="Open Sans"/>
          <w:b/>
          <w:bCs/>
          <w:color w:val="000000"/>
          <w:sz w:val="22"/>
          <w:szCs w:val="22"/>
          <w:u w:val="single"/>
          <w:shd w:val="clear" w:color="auto" w:fill="FFFFFF"/>
        </w:rPr>
      </w:pPr>
    </w:p>
    <w:p w14:paraId="5DC26F56" w14:textId="77777777" w:rsidR="00C55600" w:rsidRDefault="00C55600">
      <w:pPr>
        <w:jc w:val="center"/>
        <w:rPr>
          <w:rFonts w:ascii="Manrope" w:hAnsi="Manrope" w:cs="Open Sans"/>
          <w:b/>
          <w:bCs/>
          <w:color w:val="000000"/>
          <w:sz w:val="22"/>
          <w:szCs w:val="22"/>
          <w:u w:val="single"/>
          <w:shd w:val="clear" w:color="auto" w:fill="FFFFFF"/>
        </w:rPr>
      </w:pPr>
    </w:p>
    <w:p w14:paraId="414FF913" w14:textId="77777777" w:rsidR="00C55600" w:rsidRDefault="00C55600">
      <w:pPr>
        <w:jc w:val="center"/>
        <w:rPr>
          <w:rFonts w:ascii="Manrope" w:hAnsi="Manrope" w:cs="Open Sans"/>
          <w:b/>
          <w:bCs/>
          <w:color w:val="000000"/>
          <w:sz w:val="22"/>
          <w:szCs w:val="22"/>
          <w:u w:val="single"/>
          <w:shd w:val="clear" w:color="auto" w:fill="FFFFFF"/>
        </w:rPr>
      </w:pPr>
    </w:p>
    <w:p w14:paraId="5EE56A50" w14:textId="77777777" w:rsidR="00C55600" w:rsidRDefault="00C55600">
      <w:pPr>
        <w:jc w:val="center"/>
        <w:rPr>
          <w:rFonts w:ascii="Manrope" w:hAnsi="Manrope" w:cs="Open Sans"/>
          <w:b/>
          <w:bCs/>
          <w:color w:val="000000"/>
          <w:sz w:val="22"/>
          <w:szCs w:val="22"/>
          <w:u w:val="single"/>
          <w:shd w:val="clear" w:color="auto" w:fill="FFFFFF"/>
        </w:rPr>
      </w:pPr>
    </w:p>
    <w:p w14:paraId="1D6F0428" w14:textId="77777777" w:rsidR="00C55600" w:rsidRDefault="00C55600">
      <w:pPr>
        <w:jc w:val="center"/>
        <w:rPr>
          <w:rFonts w:ascii="Manrope" w:hAnsi="Manrope" w:cs="Open Sans"/>
          <w:b/>
          <w:bCs/>
          <w:color w:val="000000"/>
          <w:sz w:val="22"/>
          <w:szCs w:val="22"/>
          <w:u w:val="single"/>
          <w:shd w:val="clear" w:color="auto" w:fill="FFFFFF"/>
        </w:rPr>
      </w:pPr>
    </w:p>
    <w:p w14:paraId="489247AB" w14:textId="77777777" w:rsidR="00C55600" w:rsidRDefault="00C55600">
      <w:pPr>
        <w:jc w:val="center"/>
        <w:rPr>
          <w:rFonts w:ascii="Manrope" w:hAnsi="Manrope" w:cs="Open Sans"/>
          <w:b/>
          <w:bCs/>
          <w:color w:val="000000"/>
          <w:sz w:val="22"/>
          <w:szCs w:val="22"/>
          <w:u w:val="single"/>
          <w:shd w:val="clear" w:color="auto" w:fill="FFFFFF"/>
        </w:rPr>
      </w:pPr>
    </w:p>
    <w:p w14:paraId="2329833A" w14:textId="77777777" w:rsidR="00C55600" w:rsidRDefault="00C55600">
      <w:pPr>
        <w:jc w:val="center"/>
        <w:rPr>
          <w:rFonts w:ascii="Manrope" w:hAnsi="Manrope" w:cs="Open Sans"/>
          <w:b/>
          <w:bCs/>
          <w:color w:val="000000"/>
          <w:sz w:val="22"/>
          <w:szCs w:val="22"/>
          <w:u w:val="single"/>
          <w:shd w:val="clear" w:color="auto" w:fill="FFFFFF"/>
        </w:rPr>
      </w:pPr>
    </w:p>
    <w:p w14:paraId="2049D64A" w14:textId="77777777" w:rsidR="00C55600" w:rsidRDefault="00C55600">
      <w:pPr>
        <w:jc w:val="center"/>
        <w:rPr>
          <w:rFonts w:ascii="Manrope" w:hAnsi="Manrope" w:cs="Open Sans"/>
          <w:b/>
          <w:bCs/>
          <w:color w:val="000000"/>
          <w:sz w:val="22"/>
          <w:szCs w:val="22"/>
          <w:u w:val="single"/>
          <w:shd w:val="clear" w:color="auto" w:fill="FFFFFF"/>
        </w:rPr>
      </w:pPr>
    </w:p>
    <w:p w14:paraId="01FCBFBC" w14:textId="77777777" w:rsidR="00C55600" w:rsidRDefault="00C55600">
      <w:pPr>
        <w:jc w:val="center"/>
        <w:rPr>
          <w:rFonts w:ascii="Manrope" w:hAnsi="Manrope" w:cs="Open Sans"/>
          <w:b/>
          <w:bCs/>
          <w:color w:val="000000"/>
          <w:sz w:val="22"/>
          <w:szCs w:val="22"/>
          <w:u w:val="single"/>
          <w:shd w:val="clear" w:color="auto" w:fill="FFFFFF"/>
        </w:rPr>
      </w:pPr>
    </w:p>
    <w:p w14:paraId="69EFB7F4" w14:textId="77777777" w:rsidR="00AC6C46" w:rsidRDefault="00AC6C46">
      <w:pPr>
        <w:jc w:val="center"/>
        <w:rPr>
          <w:rFonts w:ascii="Manrope" w:hAnsi="Manrope" w:cs="Open Sans"/>
          <w:b/>
          <w:bCs/>
          <w:color w:val="000000"/>
          <w:sz w:val="22"/>
          <w:szCs w:val="22"/>
          <w:u w:val="single"/>
          <w:shd w:val="clear" w:color="auto" w:fill="FFFFFF"/>
        </w:rPr>
      </w:pPr>
    </w:p>
    <w:p w14:paraId="0271060C" w14:textId="77777777" w:rsidR="00C55600" w:rsidRPr="00FB55EC" w:rsidRDefault="00C55600">
      <w:pPr>
        <w:jc w:val="center"/>
        <w:rPr>
          <w:rFonts w:ascii="Manrope" w:hAnsi="Manrope" w:cs="Open Sans"/>
          <w:b/>
          <w:bCs/>
          <w:color w:val="000000"/>
          <w:sz w:val="22"/>
          <w:szCs w:val="22"/>
          <w:u w:val="single"/>
          <w:shd w:val="clear" w:color="auto" w:fill="FFFFFF"/>
        </w:rPr>
      </w:pPr>
    </w:p>
    <w:p w14:paraId="0553AC80" w14:textId="77777777" w:rsidR="00AC6C46" w:rsidRPr="00FB55EC" w:rsidRDefault="00AC6C46">
      <w:pPr>
        <w:jc w:val="center"/>
        <w:rPr>
          <w:rFonts w:ascii="Manrope" w:hAnsi="Manrope" w:cs="Open Sans"/>
          <w:b/>
          <w:bCs/>
          <w:color w:val="000000"/>
          <w:sz w:val="22"/>
          <w:szCs w:val="22"/>
          <w:u w:val="single"/>
          <w:shd w:val="clear" w:color="auto" w:fill="FFFFFF"/>
        </w:rPr>
      </w:pPr>
    </w:p>
    <w:p w14:paraId="7C0018CA" w14:textId="77777777" w:rsidR="00AC6C46" w:rsidRPr="00FB55EC" w:rsidRDefault="00AC6C46">
      <w:pPr>
        <w:jc w:val="center"/>
        <w:rPr>
          <w:rFonts w:ascii="Manrope" w:hAnsi="Manrope" w:cs="Open Sans"/>
          <w:b/>
          <w:bCs/>
          <w:color w:val="000000"/>
          <w:sz w:val="22"/>
          <w:szCs w:val="22"/>
          <w:u w:val="single"/>
          <w:shd w:val="clear" w:color="auto" w:fill="FFFFFF"/>
        </w:rPr>
      </w:pPr>
    </w:p>
    <w:p w14:paraId="38DC1828" w14:textId="77777777" w:rsidR="00AC6C46" w:rsidRPr="00FB55EC" w:rsidRDefault="00AC6C46">
      <w:pPr>
        <w:jc w:val="center"/>
        <w:rPr>
          <w:rFonts w:ascii="Manrope" w:hAnsi="Manrope" w:cs="Open Sans"/>
          <w:b/>
          <w:bCs/>
          <w:color w:val="000000"/>
          <w:sz w:val="22"/>
          <w:szCs w:val="22"/>
          <w:u w:val="single"/>
          <w:shd w:val="clear" w:color="auto" w:fill="FFFFFF"/>
        </w:rPr>
      </w:pPr>
    </w:p>
    <w:p w14:paraId="3976008B" w14:textId="7A9CF95E" w:rsidR="00AC6C46" w:rsidRPr="00FB55EC" w:rsidRDefault="00FB55EC" w:rsidP="00FB55EC">
      <w:pPr>
        <w:pStyle w:val="Heading1"/>
        <w:rPr>
          <w:rFonts w:ascii="Manrope" w:hAnsi="Manrope"/>
          <w:b/>
          <w:bCs/>
          <w:color w:val="auto"/>
          <w:sz w:val="22"/>
          <w:szCs w:val="22"/>
          <w:shd w:val="clear" w:color="auto" w:fill="FFFFFF"/>
        </w:rPr>
      </w:pPr>
      <w:bookmarkStart w:id="13" w:name="_Toc239841791"/>
      <w:r w:rsidRPr="00FB55EC">
        <w:rPr>
          <w:rFonts w:ascii="Manrope" w:hAnsi="Manrope"/>
          <w:b/>
          <w:bCs/>
          <w:color w:val="auto"/>
          <w:sz w:val="22"/>
          <w:szCs w:val="22"/>
          <w:shd w:val="clear" w:color="auto" w:fill="FFFFFF"/>
        </w:rPr>
        <w:t>14.0</w:t>
      </w:r>
      <w:r w:rsidRPr="00FB55EC">
        <w:rPr>
          <w:rFonts w:ascii="Manrope" w:hAnsi="Manrope"/>
          <w:b/>
          <w:bCs/>
          <w:color w:val="auto"/>
          <w:sz w:val="22"/>
          <w:szCs w:val="22"/>
          <w:shd w:val="clear" w:color="auto" w:fill="FFFFFF"/>
        </w:rPr>
        <w:tab/>
        <w:t>APPENDIX 1: PSHE SUPPORT PACK</w:t>
      </w:r>
      <w:bookmarkEnd w:id="13"/>
    </w:p>
    <w:p w14:paraId="488A32AC" w14:textId="77777777" w:rsidR="00AC6C46" w:rsidRPr="00FB55EC" w:rsidRDefault="00AC6C46">
      <w:pPr>
        <w:jc w:val="center"/>
        <w:rPr>
          <w:rFonts w:ascii="Manrope" w:hAnsi="Manrope"/>
          <w:sz w:val="22"/>
          <w:szCs w:val="22"/>
          <w:lang w:eastAsia="en-GB"/>
        </w:rPr>
      </w:pPr>
    </w:p>
    <w:p w14:paraId="25AA4077" w14:textId="526683D0" w:rsidR="00AC6C46" w:rsidRPr="00FB55EC" w:rsidRDefault="00AC6C46">
      <w:pPr>
        <w:jc w:val="both"/>
        <w:rPr>
          <w:rFonts w:ascii="Manrope" w:hAnsi="Manrope"/>
          <w:sz w:val="22"/>
          <w:szCs w:val="22"/>
        </w:rPr>
      </w:pPr>
      <w:r w:rsidRPr="00FB55EC">
        <w:rPr>
          <w:rFonts w:ascii="Manrope" w:hAnsi="Manrope"/>
          <w:sz w:val="22"/>
          <w:szCs w:val="22"/>
        </w:rPr>
        <w:t>Th</w:t>
      </w:r>
      <w:r w:rsidR="000B7418" w:rsidRPr="00FB55EC">
        <w:rPr>
          <w:rFonts w:ascii="Manrope" w:hAnsi="Manrope"/>
          <w:sz w:val="22"/>
          <w:szCs w:val="22"/>
        </w:rPr>
        <w:t>is</w:t>
      </w:r>
      <w:r w:rsidRPr="00FB55EC">
        <w:rPr>
          <w:rFonts w:ascii="Manrope" w:hAnsi="Manrope"/>
          <w:sz w:val="22"/>
          <w:szCs w:val="22"/>
        </w:rPr>
        <w:t xml:space="preserve"> pack is intended to support schools to embed anti-racist education within PSHE, tutor time, assemblies and wider curriculum opportunities. It should be used alongside this guidance to support prevention, reflection, pupil voice, learning after incidents, and wider work on belonging, respect and inclusion.</w:t>
      </w:r>
    </w:p>
    <w:p w14:paraId="21A4463D" w14:textId="77777777" w:rsidR="000B7418" w:rsidRPr="00FB55EC" w:rsidRDefault="000B7418">
      <w:pPr>
        <w:jc w:val="both"/>
        <w:rPr>
          <w:rFonts w:ascii="Manrope" w:hAnsi="Manrope"/>
          <w:sz w:val="22"/>
          <w:szCs w:val="22"/>
          <w:lang w:eastAsia="en-GB"/>
        </w:rPr>
      </w:pPr>
    </w:p>
    <w:p w14:paraId="67A200E5" w14:textId="77777777" w:rsidR="00AC6C46" w:rsidRPr="00FB55EC" w:rsidRDefault="00AC6C46">
      <w:pPr>
        <w:jc w:val="both"/>
        <w:rPr>
          <w:rFonts w:ascii="Manrope" w:hAnsi="Manrope"/>
          <w:sz w:val="22"/>
          <w:szCs w:val="22"/>
          <w:lang w:eastAsia="en-GB"/>
        </w:rPr>
      </w:pPr>
      <w:r w:rsidRPr="00FB55EC">
        <w:rPr>
          <w:rFonts w:ascii="Manrope" w:hAnsi="Manrope"/>
          <w:sz w:val="22"/>
          <w:szCs w:val="22"/>
        </w:rPr>
        <w:t>Schools should adapt the activities and resources to meet the age, developmental stage, communication needs and lived experiences of their pupils. Materials should be delivered with care, ensuring that no pupil is expected to represent, explain or educate others about racism because of their race, ethnicity, nationality, culture or heritage.</w:t>
      </w:r>
    </w:p>
    <w:p w14:paraId="6AC9BCEE" w14:textId="77777777" w:rsidR="009373AA" w:rsidRDefault="009373AA" w:rsidP="00D6524C">
      <w:pPr>
        <w:rPr>
          <w:rFonts w:ascii="Manrope" w:hAnsi="Manrope" w:cs="Open Sans"/>
          <w:color w:val="000000"/>
          <w:sz w:val="22"/>
          <w:szCs w:val="22"/>
          <w:shd w:val="clear" w:color="auto" w:fill="FFFFFF"/>
        </w:rPr>
      </w:pPr>
    </w:p>
    <w:p w14:paraId="70ACE15B" w14:textId="77777777" w:rsidR="00713FF1" w:rsidRDefault="00713FF1" w:rsidP="00D6524C">
      <w:pPr>
        <w:rPr>
          <w:rFonts w:ascii="Manrope" w:hAnsi="Manrope" w:cs="Open Sans"/>
          <w:color w:val="000000"/>
          <w:sz w:val="22"/>
          <w:szCs w:val="22"/>
          <w:shd w:val="clear" w:color="auto" w:fill="FFFFFF"/>
        </w:rPr>
      </w:pPr>
    </w:p>
    <w:p w14:paraId="60F7FA46" w14:textId="77777777" w:rsidR="00713FF1" w:rsidRDefault="00713FF1" w:rsidP="00D6524C">
      <w:pPr>
        <w:rPr>
          <w:rFonts w:ascii="Manrope" w:hAnsi="Manrope" w:cs="Open Sans"/>
          <w:color w:val="000000"/>
          <w:sz w:val="22"/>
          <w:szCs w:val="22"/>
          <w:shd w:val="clear" w:color="auto" w:fill="FFFFFF"/>
        </w:rPr>
      </w:pPr>
    </w:p>
    <w:p w14:paraId="299541A4" w14:textId="77777777" w:rsidR="00713FF1" w:rsidRDefault="00713FF1" w:rsidP="00D6524C">
      <w:pPr>
        <w:rPr>
          <w:rFonts w:ascii="Manrope" w:hAnsi="Manrope" w:cs="Open Sans"/>
          <w:color w:val="000000"/>
          <w:sz w:val="22"/>
          <w:szCs w:val="22"/>
          <w:shd w:val="clear" w:color="auto" w:fill="FFFFFF"/>
        </w:rPr>
      </w:pPr>
    </w:p>
    <w:p w14:paraId="585EC717" w14:textId="77777777" w:rsidR="00713FF1" w:rsidRDefault="00713FF1" w:rsidP="00D6524C">
      <w:pPr>
        <w:rPr>
          <w:rFonts w:ascii="Manrope" w:hAnsi="Manrope" w:cs="Open Sans"/>
          <w:color w:val="000000"/>
          <w:sz w:val="22"/>
          <w:szCs w:val="22"/>
          <w:shd w:val="clear" w:color="auto" w:fill="FFFFFF"/>
        </w:rPr>
      </w:pPr>
    </w:p>
    <w:p w14:paraId="3182F4FB" w14:textId="77777777" w:rsidR="00713FF1" w:rsidRDefault="00713FF1" w:rsidP="00D6524C">
      <w:pPr>
        <w:rPr>
          <w:rFonts w:ascii="Manrope" w:hAnsi="Manrope" w:cs="Open Sans"/>
          <w:color w:val="000000"/>
          <w:sz w:val="22"/>
          <w:szCs w:val="22"/>
          <w:shd w:val="clear" w:color="auto" w:fill="FFFFFF"/>
        </w:rPr>
      </w:pPr>
    </w:p>
    <w:p w14:paraId="130E31D9" w14:textId="77777777" w:rsidR="00713FF1" w:rsidRDefault="00713FF1" w:rsidP="00D6524C">
      <w:pPr>
        <w:rPr>
          <w:rFonts w:ascii="Manrope" w:hAnsi="Manrope" w:cs="Open Sans"/>
          <w:color w:val="000000"/>
          <w:sz w:val="22"/>
          <w:szCs w:val="22"/>
          <w:shd w:val="clear" w:color="auto" w:fill="FFFFFF"/>
        </w:rPr>
      </w:pPr>
    </w:p>
    <w:p w14:paraId="30D6D17C" w14:textId="77777777" w:rsidR="00713FF1" w:rsidRDefault="00713FF1" w:rsidP="00D6524C">
      <w:pPr>
        <w:rPr>
          <w:rFonts w:ascii="Manrope" w:hAnsi="Manrope" w:cs="Open Sans"/>
          <w:color w:val="000000"/>
          <w:sz w:val="22"/>
          <w:szCs w:val="22"/>
          <w:shd w:val="clear" w:color="auto" w:fill="FFFFFF"/>
        </w:rPr>
      </w:pPr>
    </w:p>
    <w:p w14:paraId="7CA62A82" w14:textId="77777777" w:rsidR="00713FF1" w:rsidRDefault="00713FF1" w:rsidP="00D6524C">
      <w:pPr>
        <w:rPr>
          <w:rFonts w:ascii="Manrope" w:hAnsi="Manrope" w:cs="Open Sans"/>
          <w:color w:val="000000"/>
          <w:sz w:val="22"/>
          <w:szCs w:val="22"/>
          <w:shd w:val="clear" w:color="auto" w:fill="FFFFFF"/>
        </w:rPr>
      </w:pPr>
    </w:p>
    <w:p w14:paraId="29D5D470" w14:textId="77777777" w:rsidR="00713FF1" w:rsidRDefault="00713FF1" w:rsidP="00D6524C">
      <w:pPr>
        <w:rPr>
          <w:rFonts w:ascii="Manrope" w:hAnsi="Manrope" w:cs="Open Sans"/>
          <w:color w:val="000000"/>
          <w:sz w:val="22"/>
          <w:szCs w:val="22"/>
          <w:shd w:val="clear" w:color="auto" w:fill="FFFFFF"/>
        </w:rPr>
      </w:pPr>
    </w:p>
    <w:p w14:paraId="38873232" w14:textId="77777777" w:rsidR="00713FF1" w:rsidRDefault="00713FF1" w:rsidP="00D6524C">
      <w:pPr>
        <w:rPr>
          <w:rFonts w:ascii="Manrope" w:hAnsi="Manrope" w:cs="Open Sans"/>
          <w:color w:val="000000"/>
          <w:sz w:val="22"/>
          <w:szCs w:val="22"/>
          <w:shd w:val="clear" w:color="auto" w:fill="FFFFFF"/>
        </w:rPr>
      </w:pPr>
    </w:p>
    <w:p w14:paraId="76FB8D3F" w14:textId="77777777" w:rsidR="00713FF1" w:rsidRDefault="00713FF1" w:rsidP="00D6524C">
      <w:pPr>
        <w:rPr>
          <w:rFonts w:ascii="Manrope" w:hAnsi="Manrope" w:cs="Open Sans"/>
          <w:color w:val="000000"/>
          <w:sz w:val="22"/>
          <w:szCs w:val="22"/>
          <w:shd w:val="clear" w:color="auto" w:fill="FFFFFF"/>
        </w:rPr>
      </w:pPr>
    </w:p>
    <w:p w14:paraId="1CAC2546" w14:textId="77777777" w:rsidR="00713FF1" w:rsidRDefault="00713FF1" w:rsidP="00D6524C">
      <w:pPr>
        <w:rPr>
          <w:rFonts w:ascii="Manrope" w:hAnsi="Manrope" w:cs="Open Sans"/>
          <w:color w:val="000000"/>
          <w:sz w:val="22"/>
          <w:szCs w:val="22"/>
          <w:shd w:val="clear" w:color="auto" w:fill="FFFFFF"/>
        </w:rPr>
      </w:pPr>
    </w:p>
    <w:p w14:paraId="1CA88B41" w14:textId="77777777" w:rsidR="00713FF1" w:rsidRDefault="00713FF1" w:rsidP="00D6524C">
      <w:pPr>
        <w:rPr>
          <w:rFonts w:ascii="Manrope" w:hAnsi="Manrope" w:cs="Open Sans"/>
          <w:color w:val="000000"/>
          <w:sz w:val="22"/>
          <w:szCs w:val="22"/>
          <w:shd w:val="clear" w:color="auto" w:fill="FFFFFF"/>
        </w:rPr>
      </w:pPr>
    </w:p>
    <w:p w14:paraId="6AFFD361" w14:textId="77777777" w:rsidR="00713FF1" w:rsidRDefault="00713FF1" w:rsidP="00D6524C">
      <w:pPr>
        <w:rPr>
          <w:rFonts w:ascii="Manrope" w:hAnsi="Manrope" w:cs="Open Sans"/>
          <w:color w:val="000000"/>
          <w:sz w:val="22"/>
          <w:szCs w:val="22"/>
          <w:shd w:val="clear" w:color="auto" w:fill="FFFFFF"/>
        </w:rPr>
      </w:pPr>
    </w:p>
    <w:p w14:paraId="55F07536" w14:textId="77777777" w:rsidR="00713FF1" w:rsidRDefault="00713FF1" w:rsidP="00D6524C">
      <w:pPr>
        <w:rPr>
          <w:rFonts w:ascii="Manrope" w:hAnsi="Manrope" w:cs="Open Sans"/>
          <w:color w:val="000000"/>
          <w:sz w:val="22"/>
          <w:szCs w:val="22"/>
          <w:shd w:val="clear" w:color="auto" w:fill="FFFFFF"/>
        </w:rPr>
      </w:pPr>
    </w:p>
    <w:p w14:paraId="5BC6207B" w14:textId="77777777" w:rsidR="00713FF1" w:rsidRDefault="00713FF1" w:rsidP="00D6524C">
      <w:pPr>
        <w:rPr>
          <w:rFonts w:ascii="Manrope" w:hAnsi="Manrope" w:cs="Open Sans"/>
          <w:color w:val="000000"/>
          <w:sz w:val="22"/>
          <w:szCs w:val="22"/>
          <w:shd w:val="clear" w:color="auto" w:fill="FFFFFF"/>
        </w:rPr>
      </w:pPr>
    </w:p>
    <w:p w14:paraId="505157D9" w14:textId="77777777" w:rsidR="00713FF1" w:rsidRDefault="00713FF1" w:rsidP="00D6524C">
      <w:pPr>
        <w:rPr>
          <w:rFonts w:ascii="Manrope" w:hAnsi="Manrope" w:cs="Open Sans"/>
          <w:color w:val="000000"/>
          <w:sz w:val="22"/>
          <w:szCs w:val="22"/>
          <w:shd w:val="clear" w:color="auto" w:fill="FFFFFF"/>
        </w:rPr>
      </w:pPr>
    </w:p>
    <w:p w14:paraId="3E62F980" w14:textId="77777777" w:rsidR="00713FF1" w:rsidRDefault="00713FF1" w:rsidP="00D6524C">
      <w:pPr>
        <w:rPr>
          <w:rFonts w:ascii="Manrope" w:hAnsi="Manrope" w:cs="Open Sans"/>
          <w:color w:val="000000"/>
          <w:sz w:val="22"/>
          <w:szCs w:val="22"/>
          <w:shd w:val="clear" w:color="auto" w:fill="FFFFFF"/>
        </w:rPr>
      </w:pPr>
    </w:p>
    <w:p w14:paraId="09831AC9" w14:textId="77777777" w:rsidR="00713FF1" w:rsidRDefault="00713FF1" w:rsidP="00D6524C">
      <w:pPr>
        <w:rPr>
          <w:rFonts w:ascii="Manrope" w:hAnsi="Manrope" w:cs="Open Sans"/>
          <w:color w:val="000000"/>
          <w:sz w:val="22"/>
          <w:szCs w:val="22"/>
          <w:shd w:val="clear" w:color="auto" w:fill="FFFFFF"/>
        </w:rPr>
      </w:pPr>
    </w:p>
    <w:p w14:paraId="7B242304" w14:textId="77777777" w:rsidR="00713FF1" w:rsidRDefault="00713FF1" w:rsidP="00D6524C">
      <w:pPr>
        <w:rPr>
          <w:rFonts w:ascii="Manrope" w:hAnsi="Manrope" w:cs="Open Sans"/>
          <w:color w:val="000000"/>
          <w:sz w:val="22"/>
          <w:szCs w:val="22"/>
          <w:shd w:val="clear" w:color="auto" w:fill="FFFFFF"/>
        </w:rPr>
      </w:pPr>
    </w:p>
    <w:p w14:paraId="6BBE68E6" w14:textId="77777777" w:rsidR="00713FF1" w:rsidRDefault="00713FF1" w:rsidP="00D6524C">
      <w:pPr>
        <w:rPr>
          <w:rFonts w:ascii="Manrope" w:hAnsi="Manrope" w:cs="Open Sans"/>
          <w:color w:val="000000"/>
          <w:sz w:val="22"/>
          <w:szCs w:val="22"/>
          <w:shd w:val="clear" w:color="auto" w:fill="FFFFFF"/>
        </w:rPr>
      </w:pPr>
    </w:p>
    <w:p w14:paraId="49992FD0" w14:textId="77777777" w:rsidR="00713FF1" w:rsidRDefault="00713FF1" w:rsidP="00D6524C">
      <w:pPr>
        <w:rPr>
          <w:rFonts w:ascii="Manrope" w:hAnsi="Manrope" w:cs="Open Sans"/>
          <w:color w:val="000000"/>
          <w:sz w:val="22"/>
          <w:szCs w:val="22"/>
          <w:shd w:val="clear" w:color="auto" w:fill="FFFFFF"/>
        </w:rPr>
      </w:pPr>
    </w:p>
    <w:p w14:paraId="75E223CE" w14:textId="77777777" w:rsidR="00713FF1" w:rsidRDefault="00713FF1" w:rsidP="00D6524C">
      <w:pPr>
        <w:rPr>
          <w:rFonts w:ascii="Manrope" w:hAnsi="Manrope" w:cs="Open Sans"/>
          <w:color w:val="000000"/>
          <w:sz w:val="22"/>
          <w:szCs w:val="22"/>
          <w:shd w:val="clear" w:color="auto" w:fill="FFFFFF"/>
        </w:rPr>
      </w:pPr>
    </w:p>
    <w:p w14:paraId="19E1ED63" w14:textId="77777777" w:rsidR="00713FF1" w:rsidRDefault="00713FF1" w:rsidP="00D6524C">
      <w:pPr>
        <w:rPr>
          <w:rFonts w:ascii="Manrope" w:hAnsi="Manrope" w:cs="Open Sans"/>
          <w:color w:val="000000"/>
          <w:sz w:val="22"/>
          <w:szCs w:val="22"/>
          <w:shd w:val="clear" w:color="auto" w:fill="FFFFFF"/>
        </w:rPr>
      </w:pPr>
    </w:p>
    <w:p w14:paraId="7C5A9483" w14:textId="77777777" w:rsidR="00713FF1" w:rsidRDefault="00713FF1" w:rsidP="00D6524C">
      <w:pPr>
        <w:rPr>
          <w:rFonts w:ascii="Manrope" w:hAnsi="Manrope" w:cs="Open Sans"/>
          <w:color w:val="000000"/>
          <w:sz w:val="22"/>
          <w:szCs w:val="22"/>
          <w:shd w:val="clear" w:color="auto" w:fill="FFFFFF"/>
        </w:rPr>
      </w:pPr>
    </w:p>
    <w:p w14:paraId="3B56B99E" w14:textId="77777777" w:rsidR="00713FF1" w:rsidRDefault="00713FF1" w:rsidP="00D6524C">
      <w:pPr>
        <w:rPr>
          <w:rFonts w:ascii="Manrope" w:hAnsi="Manrope" w:cs="Open Sans"/>
          <w:color w:val="000000"/>
          <w:sz w:val="22"/>
          <w:szCs w:val="22"/>
          <w:shd w:val="clear" w:color="auto" w:fill="FFFFFF"/>
        </w:rPr>
      </w:pPr>
    </w:p>
    <w:p w14:paraId="04AA4906" w14:textId="77777777" w:rsidR="00713FF1" w:rsidRDefault="00713FF1" w:rsidP="00D6524C">
      <w:pPr>
        <w:rPr>
          <w:rFonts w:ascii="Manrope" w:hAnsi="Manrope" w:cs="Open Sans"/>
          <w:color w:val="000000"/>
          <w:sz w:val="22"/>
          <w:szCs w:val="22"/>
          <w:shd w:val="clear" w:color="auto" w:fill="FFFFFF"/>
        </w:rPr>
      </w:pPr>
    </w:p>
    <w:p w14:paraId="49BBA35A" w14:textId="77777777" w:rsidR="00713FF1" w:rsidRDefault="00713FF1" w:rsidP="00D6524C">
      <w:pPr>
        <w:rPr>
          <w:rFonts w:ascii="Manrope" w:hAnsi="Manrope" w:cs="Open Sans"/>
          <w:color w:val="000000"/>
          <w:sz w:val="22"/>
          <w:szCs w:val="22"/>
          <w:shd w:val="clear" w:color="auto" w:fill="FFFFFF"/>
        </w:rPr>
      </w:pPr>
    </w:p>
    <w:p w14:paraId="67B2D4D3" w14:textId="77777777" w:rsidR="00713FF1" w:rsidRDefault="00713FF1" w:rsidP="00D6524C">
      <w:pPr>
        <w:rPr>
          <w:rFonts w:ascii="Manrope" w:hAnsi="Manrope" w:cs="Open Sans"/>
          <w:color w:val="000000"/>
          <w:sz w:val="22"/>
          <w:szCs w:val="22"/>
          <w:shd w:val="clear" w:color="auto" w:fill="FFFFFF"/>
        </w:rPr>
      </w:pPr>
    </w:p>
    <w:p w14:paraId="343FC5B6" w14:textId="77777777" w:rsidR="00713FF1" w:rsidRDefault="00713FF1" w:rsidP="00D6524C">
      <w:pPr>
        <w:rPr>
          <w:rFonts w:ascii="Manrope" w:hAnsi="Manrope" w:cs="Open Sans"/>
          <w:color w:val="000000"/>
          <w:sz w:val="22"/>
          <w:szCs w:val="22"/>
          <w:shd w:val="clear" w:color="auto" w:fill="FFFFFF"/>
        </w:rPr>
      </w:pPr>
    </w:p>
    <w:p w14:paraId="00A5726A" w14:textId="77777777" w:rsidR="00713FF1" w:rsidRDefault="00713FF1" w:rsidP="00D6524C">
      <w:pPr>
        <w:rPr>
          <w:rFonts w:ascii="Manrope" w:hAnsi="Manrope" w:cs="Open Sans"/>
          <w:color w:val="000000"/>
          <w:sz w:val="22"/>
          <w:szCs w:val="22"/>
          <w:shd w:val="clear" w:color="auto" w:fill="FFFFFF"/>
        </w:rPr>
      </w:pPr>
    </w:p>
    <w:p w14:paraId="74F84AB4" w14:textId="77777777" w:rsidR="00713FF1" w:rsidRDefault="00713FF1" w:rsidP="00D6524C">
      <w:pPr>
        <w:rPr>
          <w:rFonts w:ascii="Manrope" w:hAnsi="Manrope" w:cs="Open Sans"/>
          <w:color w:val="000000"/>
          <w:sz w:val="22"/>
          <w:szCs w:val="22"/>
          <w:shd w:val="clear" w:color="auto" w:fill="FFFFFF"/>
        </w:rPr>
        <w:sectPr w:rsidR="00713FF1" w:rsidSect="00713FF1">
          <w:headerReference w:type="default" r:id="rId12"/>
          <w:footerReference w:type="default" r:id="rId13"/>
          <w:headerReference w:type="first" r:id="rId14"/>
          <w:pgSz w:w="11906" w:h="16838"/>
          <w:pgMar w:top="1701" w:right="849" w:bottom="1276" w:left="851" w:header="5" w:footer="0" w:gutter="0"/>
          <w:cols w:space="708"/>
          <w:titlePg/>
          <w:docGrid w:linePitch="360"/>
        </w:sectPr>
      </w:pPr>
    </w:p>
    <w:p w14:paraId="69DCC009" w14:textId="77777777" w:rsidR="00713FF1" w:rsidRPr="00FB55EC" w:rsidRDefault="00713FF1" w:rsidP="00D6524C">
      <w:pPr>
        <w:rPr>
          <w:rFonts w:ascii="Manrope" w:hAnsi="Manrope" w:cs="Open Sans"/>
          <w:color w:val="000000"/>
          <w:sz w:val="22"/>
          <w:szCs w:val="22"/>
          <w:shd w:val="clear" w:color="auto" w:fill="FFFFFF"/>
        </w:rPr>
      </w:pPr>
    </w:p>
    <w:sectPr w:rsidR="00713FF1" w:rsidRPr="00FB55EC" w:rsidSect="00713FF1">
      <w:headerReference w:type="first" r:id="rId15"/>
      <w:pgSz w:w="11906" w:h="16838"/>
      <w:pgMar w:top="1701" w:right="849" w:bottom="1276" w:left="851" w:header="5"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572C6" w14:textId="77777777" w:rsidR="00850DAE" w:rsidRDefault="00850DAE" w:rsidP="001F1AB3">
      <w:r>
        <w:separator/>
      </w:r>
    </w:p>
  </w:endnote>
  <w:endnote w:type="continuationSeparator" w:id="0">
    <w:p w14:paraId="234477E4" w14:textId="77777777" w:rsidR="00850DAE" w:rsidRDefault="00850DAE" w:rsidP="001F1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nrope Medium">
    <w:altName w:val="Calibri"/>
    <w:charset w:val="00"/>
    <w:family w:val="auto"/>
    <w:pitch w:val="variable"/>
    <w:sig w:usb0="A00002BF" w:usb1="5000206B" w:usb2="00000000" w:usb3="00000000" w:csb0="0000019F" w:csb1="00000000"/>
  </w:font>
  <w:font w:name="Manrope">
    <w:altName w:val="Calibri"/>
    <w:charset w:val="00"/>
    <w:family w:val="auto"/>
    <w:pitch w:val="variable"/>
    <w:sig w:usb0="A00002BF" w:usb1="5000206B"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B9879" w14:textId="4C85352C" w:rsidR="00713FF1" w:rsidRPr="00AF4AA5" w:rsidRDefault="00713FF1" w:rsidP="00713FF1">
    <w:pPr>
      <w:pStyle w:val="Footer"/>
      <w:rPr>
        <w:sz w:val="16"/>
        <w:szCs w:val="20"/>
      </w:rPr>
    </w:pPr>
    <w:r w:rsidRPr="00AF4AA5">
      <w:rPr>
        <w:rFonts w:asciiTheme="majorHAnsi" w:hAnsiTheme="majorHAnsi"/>
        <w:sz w:val="16"/>
        <w:szCs w:val="20"/>
      </w:rPr>
      <w:t>Document Name</w:t>
    </w:r>
    <w:r w:rsidRPr="00AF4AA5">
      <w:rPr>
        <w:sz w:val="16"/>
        <w:szCs w:val="20"/>
      </w:rPr>
      <w:t xml:space="preserve">: </w:t>
    </w:r>
    <w:r>
      <w:rPr>
        <w:sz w:val="16"/>
        <w:szCs w:val="20"/>
      </w:rPr>
      <w:t>Anti Racist Best Practice Guidance</w:t>
    </w:r>
    <w:r w:rsidRPr="00AF4AA5">
      <w:rPr>
        <w:sz w:val="16"/>
        <w:szCs w:val="20"/>
      </w:rPr>
      <w:t>. </w:t>
    </w:r>
    <w:r w:rsidRPr="00AF4AA5">
      <w:rPr>
        <w:rFonts w:asciiTheme="majorHAnsi" w:hAnsiTheme="majorHAnsi"/>
        <w:sz w:val="16"/>
        <w:szCs w:val="20"/>
      </w:rPr>
      <w:t>Document Type</w:t>
    </w:r>
    <w:r w:rsidRPr="00AF4AA5">
      <w:rPr>
        <w:sz w:val="16"/>
        <w:szCs w:val="20"/>
      </w:rPr>
      <w:t xml:space="preserve">: </w:t>
    </w:r>
    <w:r>
      <w:rPr>
        <w:sz w:val="16"/>
        <w:szCs w:val="20"/>
      </w:rPr>
      <w:t>Guidance</w:t>
    </w:r>
    <w:r w:rsidRPr="00AF4AA5">
      <w:rPr>
        <w:sz w:val="16"/>
        <w:szCs w:val="20"/>
      </w:rPr>
      <w:t>. </w:t>
    </w:r>
    <w:r w:rsidRPr="00AF4AA5">
      <w:rPr>
        <w:rFonts w:asciiTheme="majorHAnsi" w:hAnsiTheme="majorHAnsi"/>
        <w:sz w:val="16"/>
        <w:szCs w:val="20"/>
      </w:rPr>
      <w:t>Policy Owner</w:t>
    </w:r>
    <w:r w:rsidRPr="00AF4AA5">
      <w:rPr>
        <w:sz w:val="16"/>
        <w:szCs w:val="20"/>
      </w:rPr>
      <w:t xml:space="preserve">: </w:t>
    </w:r>
    <w:r>
      <w:rPr>
        <w:sz w:val="16"/>
        <w:szCs w:val="20"/>
      </w:rPr>
      <w:t xml:space="preserve">Safeguarding </w:t>
    </w:r>
    <w:r w:rsidRPr="00AF4AA5">
      <w:rPr>
        <w:sz w:val="16"/>
        <w:szCs w:val="20"/>
      </w:rPr>
      <w:t> </w:t>
    </w:r>
  </w:p>
  <w:p w14:paraId="19A52590" w14:textId="02004A3C" w:rsidR="00713FF1" w:rsidRPr="00AF4AA5" w:rsidRDefault="00713FF1" w:rsidP="00713FF1">
    <w:pPr>
      <w:pStyle w:val="Footer"/>
      <w:rPr>
        <w:sz w:val="16"/>
        <w:szCs w:val="20"/>
      </w:rPr>
    </w:pPr>
    <w:r>
      <w:rPr>
        <w:rFonts w:asciiTheme="majorHAnsi" w:hAnsiTheme="majorHAnsi"/>
        <w:sz w:val="16"/>
        <w:szCs w:val="20"/>
      </w:rPr>
      <w:t>V</w:t>
    </w:r>
    <w:r w:rsidRPr="00AF4AA5">
      <w:rPr>
        <w:rFonts w:asciiTheme="majorHAnsi" w:hAnsiTheme="majorHAnsi"/>
        <w:sz w:val="16"/>
        <w:szCs w:val="20"/>
      </w:rPr>
      <w:t>ersion Number</w:t>
    </w:r>
    <w:r w:rsidRPr="00AF4AA5">
      <w:rPr>
        <w:sz w:val="16"/>
        <w:szCs w:val="20"/>
      </w:rPr>
      <w:t>: 1.0. </w:t>
    </w:r>
    <w:r w:rsidRPr="00AF4AA5">
      <w:rPr>
        <w:rFonts w:asciiTheme="majorHAnsi" w:hAnsiTheme="majorHAnsi"/>
        <w:sz w:val="16"/>
        <w:szCs w:val="20"/>
      </w:rPr>
      <w:t>Last Review Date</w:t>
    </w:r>
    <w:r w:rsidRPr="00AF4AA5">
      <w:rPr>
        <w:sz w:val="16"/>
        <w:szCs w:val="20"/>
      </w:rPr>
      <w:t>: September 202</w:t>
    </w:r>
    <w:r>
      <w:rPr>
        <w:sz w:val="16"/>
        <w:szCs w:val="20"/>
      </w:rPr>
      <w:t>6</w:t>
    </w:r>
    <w:r w:rsidRPr="00AF4AA5">
      <w:rPr>
        <w:sz w:val="16"/>
        <w:szCs w:val="20"/>
      </w:rPr>
      <w:t>.  </w:t>
    </w:r>
    <w:r w:rsidRPr="00AF4AA5">
      <w:rPr>
        <w:rFonts w:asciiTheme="majorHAnsi" w:hAnsiTheme="majorHAnsi"/>
        <w:sz w:val="16"/>
        <w:szCs w:val="20"/>
      </w:rPr>
      <w:t>Next Review Date</w:t>
    </w:r>
    <w:r w:rsidRPr="00AF4AA5">
      <w:rPr>
        <w:sz w:val="16"/>
        <w:szCs w:val="20"/>
      </w:rPr>
      <w:t>: Annually.</w:t>
    </w:r>
  </w:p>
  <w:sdt>
    <w:sdtPr>
      <w:id w:val="268429857"/>
      <w:docPartObj>
        <w:docPartGallery w:val="Page Numbers (Bottom of Page)"/>
        <w:docPartUnique/>
      </w:docPartObj>
    </w:sdtPr>
    <w:sdtEndPr>
      <w:rPr>
        <w:noProof/>
      </w:rPr>
    </w:sdtEndPr>
    <w:sdtContent>
      <w:p w14:paraId="2DC9B42E" w14:textId="5ABFB7EB" w:rsidR="00713FF1" w:rsidRDefault="00713FF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40260B" w14:textId="296B4116" w:rsidR="002202ED" w:rsidRDefault="002202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5B05B" w14:textId="77777777" w:rsidR="00850DAE" w:rsidRDefault="00850DAE" w:rsidP="001F1AB3">
      <w:r>
        <w:separator/>
      </w:r>
    </w:p>
  </w:footnote>
  <w:footnote w:type="continuationSeparator" w:id="0">
    <w:p w14:paraId="70856664" w14:textId="77777777" w:rsidR="00850DAE" w:rsidRDefault="00850DAE" w:rsidP="001F1A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32828" w14:textId="685DFBC1" w:rsidR="00713FF1" w:rsidRDefault="00713FF1">
    <w:pPr>
      <w:pStyle w:val="Header"/>
    </w:pPr>
    <w:r w:rsidRPr="008204C8">
      <w:rPr>
        <w:noProof/>
      </w:rPr>
      <mc:AlternateContent>
        <mc:Choice Requires="wpg">
          <w:drawing>
            <wp:anchor distT="0" distB="0" distL="114300" distR="114300" simplePos="0" relativeHeight="251663360" behindDoc="0" locked="1" layoutInCell="1" allowOverlap="1" wp14:anchorId="78901445" wp14:editId="2877D80E">
              <wp:simplePos x="0" y="0"/>
              <wp:positionH relativeFrom="page">
                <wp:posOffset>325755</wp:posOffset>
              </wp:positionH>
              <wp:positionV relativeFrom="page">
                <wp:posOffset>173355</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5EFBF7DA" id="Group 37" o:spid="_x0000_s1026" style="position:absolute;margin-left:25.65pt;margin-top:13.65pt;width:170.05pt;height:68pt;z-index:25166336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25C14" w14:textId="60A6CAD3" w:rsidR="00713FF1" w:rsidRDefault="00713FF1">
    <w:pPr>
      <w:pStyle w:val="Header"/>
    </w:pPr>
    <w:r w:rsidRPr="008204C8">
      <w:rPr>
        <w:noProof/>
      </w:rPr>
      <mc:AlternateContent>
        <mc:Choice Requires="wpg">
          <w:drawing>
            <wp:anchor distT="0" distB="0" distL="114300" distR="114300" simplePos="0" relativeHeight="251661312" behindDoc="0" locked="1" layoutInCell="1" allowOverlap="1" wp14:anchorId="79BFF5B0" wp14:editId="43481052">
              <wp:simplePos x="0" y="0"/>
              <wp:positionH relativeFrom="page">
                <wp:posOffset>313690</wp:posOffset>
              </wp:positionH>
              <wp:positionV relativeFrom="page">
                <wp:posOffset>220345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3FF62993" id="Group 9" o:spid="_x0000_s1026" style="position:absolute;margin-left:24.7pt;margin-top:17.35pt;width:170.05pt;height:68pt;z-index:2516613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59264" behindDoc="1" locked="1" layoutInCell="1" allowOverlap="1" wp14:anchorId="5CA3E1B7" wp14:editId="6FBD021B">
          <wp:simplePos x="0" y="0"/>
          <wp:positionH relativeFrom="page">
            <wp:posOffset>-7620</wp:posOffset>
          </wp:positionH>
          <wp:positionV relativeFrom="page">
            <wp:posOffset>-5715</wp:posOffset>
          </wp:positionV>
          <wp:extent cx="7559675" cy="10691495"/>
          <wp:effectExtent l="0" t="0" r="3175" b="0"/>
          <wp:wrapNone/>
          <wp:docPr id="947729341"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B32AD" w14:textId="67FF7181" w:rsidR="00713FF1" w:rsidRDefault="00713FF1">
    <w:pPr>
      <w:pStyle w:val="Header"/>
    </w:pPr>
    <w:r w:rsidRPr="008204C8">
      <w:rPr>
        <w:noProof/>
      </w:rPr>
      <mc:AlternateContent>
        <mc:Choice Requires="wpg">
          <w:drawing>
            <wp:anchor distT="0" distB="0" distL="114300" distR="114300" simplePos="0" relativeHeight="251667456" behindDoc="0" locked="1" layoutInCell="1" allowOverlap="1" wp14:anchorId="4DB24345" wp14:editId="089EF25B">
              <wp:simplePos x="0" y="0"/>
              <wp:positionH relativeFrom="page">
                <wp:posOffset>320675</wp:posOffset>
              </wp:positionH>
              <wp:positionV relativeFrom="page">
                <wp:posOffset>288290</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6ED3FCFB" id="Group 9" o:spid="_x0000_s1026" style="position:absolute;margin-left:25.25pt;margin-top:22.7pt;width:170.05pt;height:68pt;z-index:25166745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5408" behindDoc="1" locked="1" layoutInCell="1" allowOverlap="1" wp14:anchorId="6040DD5F" wp14:editId="6C9329BE">
          <wp:simplePos x="0" y="0"/>
          <wp:positionH relativeFrom="page">
            <wp:posOffset>4445</wp:posOffset>
          </wp:positionH>
          <wp:positionV relativeFrom="page">
            <wp:posOffset>2540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049E3"/>
    <w:multiLevelType w:val="hybridMultilevel"/>
    <w:tmpl w:val="8D48A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AD675F"/>
    <w:multiLevelType w:val="hybridMultilevel"/>
    <w:tmpl w:val="D004D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5545D3"/>
    <w:multiLevelType w:val="hybridMultilevel"/>
    <w:tmpl w:val="F1BA2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CC6FC2"/>
    <w:multiLevelType w:val="multilevel"/>
    <w:tmpl w:val="5C7C9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CB17F4"/>
    <w:multiLevelType w:val="multilevel"/>
    <w:tmpl w:val="6090F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2B2ECE"/>
    <w:multiLevelType w:val="multilevel"/>
    <w:tmpl w:val="B76AF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9A2CF0"/>
    <w:multiLevelType w:val="multilevel"/>
    <w:tmpl w:val="42BC9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872EF0"/>
    <w:multiLevelType w:val="multilevel"/>
    <w:tmpl w:val="DFEAB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AA3286"/>
    <w:multiLevelType w:val="multilevel"/>
    <w:tmpl w:val="0CF80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4B6D2B"/>
    <w:multiLevelType w:val="hybridMultilevel"/>
    <w:tmpl w:val="C56EB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FC5F78"/>
    <w:multiLevelType w:val="multilevel"/>
    <w:tmpl w:val="B4BE4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731ACF"/>
    <w:multiLevelType w:val="multilevel"/>
    <w:tmpl w:val="706A1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DF035A"/>
    <w:multiLevelType w:val="hybridMultilevel"/>
    <w:tmpl w:val="A48AB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C55C82"/>
    <w:multiLevelType w:val="multilevel"/>
    <w:tmpl w:val="7012B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220A63"/>
    <w:multiLevelType w:val="hybridMultilevel"/>
    <w:tmpl w:val="5CB85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5D3A63"/>
    <w:multiLevelType w:val="multilevel"/>
    <w:tmpl w:val="5C022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E83A62"/>
    <w:multiLevelType w:val="hybridMultilevel"/>
    <w:tmpl w:val="20F00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BE2931"/>
    <w:multiLevelType w:val="hybridMultilevel"/>
    <w:tmpl w:val="C870F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071BC8"/>
    <w:multiLevelType w:val="multilevel"/>
    <w:tmpl w:val="0504C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FD76B8"/>
    <w:multiLevelType w:val="hybridMultilevel"/>
    <w:tmpl w:val="5F3CD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424FA3"/>
    <w:multiLevelType w:val="multilevel"/>
    <w:tmpl w:val="C33EB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613A43"/>
    <w:multiLevelType w:val="hybridMultilevel"/>
    <w:tmpl w:val="93FE1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12059C"/>
    <w:multiLevelType w:val="hybridMultilevel"/>
    <w:tmpl w:val="C8343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325B8A"/>
    <w:multiLevelType w:val="multilevel"/>
    <w:tmpl w:val="F0545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007925"/>
    <w:multiLevelType w:val="hybridMultilevel"/>
    <w:tmpl w:val="A942E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4B354F"/>
    <w:multiLevelType w:val="multilevel"/>
    <w:tmpl w:val="B2EEC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BD2328"/>
    <w:multiLevelType w:val="multilevel"/>
    <w:tmpl w:val="FCF005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1580591">
    <w:abstractNumId w:val="26"/>
  </w:num>
  <w:num w:numId="2" w16cid:durableId="2069911890">
    <w:abstractNumId w:val="21"/>
  </w:num>
  <w:num w:numId="3" w16cid:durableId="472913699">
    <w:abstractNumId w:val="17"/>
  </w:num>
  <w:num w:numId="4" w16cid:durableId="445856889">
    <w:abstractNumId w:val="7"/>
  </w:num>
  <w:num w:numId="5" w16cid:durableId="1301686964">
    <w:abstractNumId w:val="1"/>
  </w:num>
  <w:num w:numId="6" w16cid:durableId="2139448260">
    <w:abstractNumId w:val="9"/>
  </w:num>
  <w:num w:numId="7" w16cid:durableId="1803424417">
    <w:abstractNumId w:val="19"/>
  </w:num>
  <w:num w:numId="8" w16cid:durableId="177741537">
    <w:abstractNumId w:val="22"/>
  </w:num>
  <w:num w:numId="9" w16cid:durableId="1450051904">
    <w:abstractNumId w:val="2"/>
  </w:num>
  <w:num w:numId="10" w16cid:durableId="451435195">
    <w:abstractNumId w:val="0"/>
  </w:num>
  <w:num w:numId="11" w16cid:durableId="275790911">
    <w:abstractNumId w:val="24"/>
  </w:num>
  <w:num w:numId="12" w16cid:durableId="1203901428">
    <w:abstractNumId w:val="6"/>
  </w:num>
  <w:num w:numId="13" w16cid:durableId="1489203500">
    <w:abstractNumId w:val="13"/>
  </w:num>
  <w:num w:numId="14" w16cid:durableId="102697778">
    <w:abstractNumId w:val="20"/>
  </w:num>
  <w:num w:numId="15" w16cid:durableId="1109593026">
    <w:abstractNumId w:val="14"/>
  </w:num>
  <w:num w:numId="16" w16cid:durableId="842553126">
    <w:abstractNumId w:val="5"/>
  </w:num>
  <w:num w:numId="17" w16cid:durableId="648752375">
    <w:abstractNumId w:val="23"/>
  </w:num>
  <w:num w:numId="18" w16cid:durableId="600063997">
    <w:abstractNumId w:val="3"/>
  </w:num>
  <w:num w:numId="19" w16cid:durableId="188107726">
    <w:abstractNumId w:val="10"/>
  </w:num>
  <w:num w:numId="20" w16cid:durableId="369186944">
    <w:abstractNumId w:val="18"/>
  </w:num>
  <w:num w:numId="21" w16cid:durableId="136917632">
    <w:abstractNumId w:val="25"/>
  </w:num>
  <w:num w:numId="22" w16cid:durableId="1258293985">
    <w:abstractNumId w:val="8"/>
  </w:num>
  <w:num w:numId="23" w16cid:durableId="1360006800">
    <w:abstractNumId w:val="15"/>
  </w:num>
  <w:num w:numId="24" w16cid:durableId="1903171465">
    <w:abstractNumId w:val="11"/>
  </w:num>
  <w:num w:numId="25" w16cid:durableId="1654751071">
    <w:abstractNumId w:val="4"/>
  </w:num>
  <w:num w:numId="26" w16cid:durableId="962924582">
    <w:abstractNumId w:val="16"/>
  </w:num>
  <w:num w:numId="27" w16cid:durableId="19257635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AB3"/>
    <w:rsid w:val="000708E7"/>
    <w:rsid w:val="00080F32"/>
    <w:rsid w:val="000B7418"/>
    <w:rsid w:val="000C37E9"/>
    <w:rsid w:val="000F14EB"/>
    <w:rsid w:val="000F7A18"/>
    <w:rsid w:val="00117C38"/>
    <w:rsid w:val="00131077"/>
    <w:rsid w:val="00134D6C"/>
    <w:rsid w:val="00162280"/>
    <w:rsid w:val="00171B33"/>
    <w:rsid w:val="00184529"/>
    <w:rsid w:val="00186113"/>
    <w:rsid w:val="001B35A7"/>
    <w:rsid w:val="001C0476"/>
    <w:rsid w:val="001F1AB3"/>
    <w:rsid w:val="002202ED"/>
    <w:rsid w:val="00232432"/>
    <w:rsid w:val="0025185D"/>
    <w:rsid w:val="00251B1E"/>
    <w:rsid w:val="00272A6A"/>
    <w:rsid w:val="002C4A38"/>
    <w:rsid w:val="00306929"/>
    <w:rsid w:val="003144F5"/>
    <w:rsid w:val="00315642"/>
    <w:rsid w:val="003208D5"/>
    <w:rsid w:val="0034370D"/>
    <w:rsid w:val="00360294"/>
    <w:rsid w:val="00373B80"/>
    <w:rsid w:val="003D3734"/>
    <w:rsid w:val="00403171"/>
    <w:rsid w:val="00432544"/>
    <w:rsid w:val="00434089"/>
    <w:rsid w:val="00442E30"/>
    <w:rsid w:val="00465EA9"/>
    <w:rsid w:val="00466E90"/>
    <w:rsid w:val="00476F5F"/>
    <w:rsid w:val="004C00FF"/>
    <w:rsid w:val="004E2154"/>
    <w:rsid w:val="004E21B3"/>
    <w:rsid w:val="004E2335"/>
    <w:rsid w:val="00523213"/>
    <w:rsid w:val="0058728A"/>
    <w:rsid w:val="005A0643"/>
    <w:rsid w:val="005C3635"/>
    <w:rsid w:val="005F28A3"/>
    <w:rsid w:val="0060642F"/>
    <w:rsid w:val="006152D9"/>
    <w:rsid w:val="006306A8"/>
    <w:rsid w:val="00631E65"/>
    <w:rsid w:val="0069746F"/>
    <w:rsid w:val="006A2CA6"/>
    <w:rsid w:val="006B7AD2"/>
    <w:rsid w:val="006C2AE4"/>
    <w:rsid w:val="00713FF1"/>
    <w:rsid w:val="007221EC"/>
    <w:rsid w:val="00743D8E"/>
    <w:rsid w:val="007450C1"/>
    <w:rsid w:val="00771814"/>
    <w:rsid w:val="007B1959"/>
    <w:rsid w:val="007C27A9"/>
    <w:rsid w:val="008008C0"/>
    <w:rsid w:val="00812AE4"/>
    <w:rsid w:val="00850DAE"/>
    <w:rsid w:val="00857289"/>
    <w:rsid w:val="00857AD7"/>
    <w:rsid w:val="008B1B1D"/>
    <w:rsid w:val="008E5F34"/>
    <w:rsid w:val="009373AA"/>
    <w:rsid w:val="00967796"/>
    <w:rsid w:val="00970050"/>
    <w:rsid w:val="009728EA"/>
    <w:rsid w:val="00981A3D"/>
    <w:rsid w:val="0099753E"/>
    <w:rsid w:val="009B5DBC"/>
    <w:rsid w:val="009E19BA"/>
    <w:rsid w:val="00A17587"/>
    <w:rsid w:val="00A60CC9"/>
    <w:rsid w:val="00A62FFD"/>
    <w:rsid w:val="00A73D97"/>
    <w:rsid w:val="00A754E9"/>
    <w:rsid w:val="00A818F6"/>
    <w:rsid w:val="00A928B7"/>
    <w:rsid w:val="00AB76AD"/>
    <w:rsid w:val="00AC6C46"/>
    <w:rsid w:val="00AF3CAE"/>
    <w:rsid w:val="00B06A2E"/>
    <w:rsid w:val="00B07B5C"/>
    <w:rsid w:val="00B66333"/>
    <w:rsid w:val="00B928B4"/>
    <w:rsid w:val="00B94356"/>
    <w:rsid w:val="00B94EC4"/>
    <w:rsid w:val="00BC5BE7"/>
    <w:rsid w:val="00BF584C"/>
    <w:rsid w:val="00C16B29"/>
    <w:rsid w:val="00C21F09"/>
    <w:rsid w:val="00C361D6"/>
    <w:rsid w:val="00C55600"/>
    <w:rsid w:val="00C82DA9"/>
    <w:rsid w:val="00CE433B"/>
    <w:rsid w:val="00CF629B"/>
    <w:rsid w:val="00D6524C"/>
    <w:rsid w:val="00D725C7"/>
    <w:rsid w:val="00D7261F"/>
    <w:rsid w:val="00D809FD"/>
    <w:rsid w:val="00D80EBC"/>
    <w:rsid w:val="00D83CFF"/>
    <w:rsid w:val="00D97A90"/>
    <w:rsid w:val="00D97DA5"/>
    <w:rsid w:val="00DA175A"/>
    <w:rsid w:val="00E069E7"/>
    <w:rsid w:val="00E326E1"/>
    <w:rsid w:val="00E6160D"/>
    <w:rsid w:val="00E6681F"/>
    <w:rsid w:val="00E679DB"/>
    <w:rsid w:val="00E971AF"/>
    <w:rsid w:val="00ED4CD3"/>
    <w:rsid w:val="00ED551C"/>
    <w:rsid w:val="00F057EB"/>
    <w:rsid w:val="00F17E07"/>
    <w:rsid w:val="00F52719"/>
    <w:rsid w:val="00F773F3"/>
    <w:rsid w:val="00F8312A"/>
    <w:rsid w:val="00F94615"/>
    <w:rsid w:val="00FA75D9"/>
    <w:rsid w:val="00FB55EC"/>
    <w:rsid w:val="00FC4FB1"/>
    <w:rsid w:val="00FE36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DBA37"/>
  <w15:chartTrackingRefBased/>
  <w15:docId w15:val="{78291D02-336B-E242-8108-C8574A389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1A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1A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1A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1A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1A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1AB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1AB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1AB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1AB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A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1A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1A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1A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1A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1A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A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A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AB3"/>
    <w:rPr>
      <w:rFonts w:eastAsiaTheme="majorEastAsia" w:cstheme="majorBidi"/>
      <w:color w:val="272727" w:themeColor="text1" w:themeTint="D8"/>
    </w:rPr>
  </w:style>
  <w:style w:type="paragraph" w:styleId="Title">
    <w:name w:val="Title"/>
    <w:basedOn w:val="Normal"/>
    <w:next w:val="Normal"/>
    <w:link w:val="TitleChar"/>
    <w:uiPriority w:val="10"/>
    <w:qFormat/>
    <w:rsid w:val="001F1AB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A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AB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A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AB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F1AB3"/>
    <w:rPr>
      <w:i/>
      <w:iCs/>
      <w:color w:val="404040" w:themeColor="text1" w:themeTint="BF"/>
    </w:rPr>
  </w:style>
  <w:style w:type="paragraph" w:styleId="ListParagraph">
    <w:name w:val="List Paragraph"/>
    <w:basedOn w:val="Normal"/>
    <w:uiPriority w:val="34"/>
    <w:qFormat/>
    <w:rsid w:val="001F1AB3"/>
    <w:pPr>
      <w:ind w:left="720"/>
      <w:contextualSpacing/>
    </w:pPr>
  </w:style>
  <w:style w:type="character" w:styleId="IntenseEmphasis">
    <w:name w:val="Intense Emphasis"/>
    <w:basedOn w:val="DefaultParagraphFont"/>
    <w:uiPriority w:val="21"/>
    <w:qFormat/>
    <w:rsid w:val="001F1AB3"/>
    <w:rPr>
      <w:i/>
      <w:iCs/>
      <w:color w:val="0F4761" w:themeColor="accent1" w:themeShade="BF"/>
    </w:rPr>
  </w:style>
  <w:style w:type="paragraph" w:styleId="IntenseQuote">
    <w:name w:val="Intense Quote"/>
    <w:basedOn w:val="Normal"/>
    <w:next w:val="Normal"/>
    <w:link w:val="IntenseQuoteChar"/>
    <w:uiPriority w:val="30"/>
    <w:qFormat/>
    <w:rsid w:val="001F1A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1AB3"/>
    <w:rPr>
      <w:i/>
      <w:iCs/>
      <w:color w:val="0F4761" w:themeColor="accent1" w:themeShade="BF"/>
    </w:rPr>
  </w:style>
  <w:style w:type="character" w:styleId="IntenseReference">
    <w:name w:val="Intense Reference"/>
    <w:basedOn w:val="DefaultParagraphFont"/>
    <w:uiPriority w:val="32"/>
    <w:qFormat/>
    <w:rsid w:val="001F1AB3"/>
    <w:rPr>
      <w:b/>
      <w:bCs/>
      <w:smallCaps/>
      <w:color w:val="0F4761" w:themeColor="accent1" w:themeShade="BF"/>
      <w:spacing w:val="5"/>
    </w:rPr>
  </w:style>
  <w:style w:type="paragraph" w:styleId="Header">
    <w:name w:val="header"/>
    <w:basedOn w:val="Normal"/>
    <w:link w:val="HeaderChar"/>
    <w:uiPriority w:val="99"/>
    <w:unhideWhenUsed/>
    <w:rsid w:val="001F1AB3"/>
    <w:pPr>
      <w:tabs>
        <w:tab w:val="center" w:pos="4513"/>
        <w:tab w:val="right" w:pos="9026"/>
      </w:tabs>
    </w:pPr>
  </w:style>
  <w:style w:type="character" w:customStyle="1" w:styleId="HeaderChar">
    <w:name w:val="Header Char"/>
    <w:basedOn w:val="DefaultParagraphFont"/>
    <w:link w:val="Header"/>
    <w:uiPriority w:val="99"/>
    <w:rsid w:val="001F1AB3"/>
  </w:style>
  <w:style w:type="paragraph" w:styleId="Footer">
    <w:name w:val="footer"/>
    <w:basedOn w:val="Normal"/>
    <w:link w:val="FooterChar"/>
    <w:uiPriority w:val="99"/>
    <w:unhideWhenUsed/>
    <w:rsid w:val="001F1AB3"/>
    <w:pPr>
      <w:tabs>
        <w:tab w:val="center" w:pos="4513"/>
        <w:tab w:val="right" w:pos="9026"/>
      </w:tabs>
    </w:pPr>
  </w:style>
  <w:style w:type="character" w:customStyle="1" w:styleId="FooterChar">
    <w:name w:val="Footer Char"/>
    <w:basedOn w:val="DefaultParagraphFont"/>
    <w:link w:val="Footer"/>
    <w:uiPriority w:val="99"/>
    <w:rsid w:val="001F1AB3"/>
  </w:style>
  <w:style w:type="character" w:styleId="Hyperlink">
    <w:name w:val="Hyperlink"/>
    <w:basedOn w:val="DefaultParagraphFont"/>
    <w:uiPriority w:val="99"/>
    <w:unhideWhenUsed/>
    <w:rsid w:val="00CF629B"/>
    <w:rPr>
      <w:color w:val="467886" w:themeColor="hyperlink"/>
      <w:u w:val="single"/>
    </w:rPr>
  </w:style>
  <w:style w:type="character" w:styleId="UnresolvedMention">
    <w:name w:val="Unresolved Mention"/>
    <w:basedOn w:val="DefaultParagraphFont"/>
    <w:uiPriority w:val="99"/>
    <w:semiHidden/>
    <w:unhideWhenUsed/>
    <w:rsid w:val="00CF629B"/>
    <w:rPr>
      <w:color w:val="605E5C"/>
      <w:shd w:val="clear" w:color="auto" w:fill="E1DFDD"/>
    </w:rPr>
  </w:style>
  <w:style w:type="paragraph" w:styleId="TOCHeading">
    <w:name w:val="TOC Heading"/>
    <w:basedOn w:val="Heading1"/>
    <w:next w:val="Normal"/>
    <w:uiPriority w:val="39"/>
    <w:unhideWhenUsed/>
    <w:qFormat/>
    <w:rsid w:val="00FB55EC"/>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FB55EC"/>
    <w:pPr>
      <w:tabs>
        <w:tab w:val="left" w:pos="709"/>
        <w:tab w:val="right" w:leader="dot" w:pos="10196"/>
      </w:tabs>
      <w:spacing w:after="100"/>
    </w:pPr>
  </w:style>
  <w:style w:type="table" w:styleId="TableGrid">
    <w:name w:val="Table Grid"/>
    <w:basedOn w:val="TableNormal"/>
    <w:uiPriority w:val="39"/>
    <w:rsid w:val="00713F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 Title"/>
    <w:basedOn w:val="Normal"/>
    <w:qFormat/>
    <w:rsid w:val="00713FF1"/>
    <w:rPr>
      <w:rFonts w:ascii="Manrope Medium" w:hAnsi="Manrope Medium"/>
      <w:color w:val="FFFFFF" w:themeColor="background1"/>
      <w:sz w:val="120"/>
      <w:szCs w:val="120"/>
    </w:rPr>
  </w:style>
  <w:style w:type="paragraph" w:customStyle="1" w:styleId="CoverSubtitle">
    <w:name w:val="Cover Subtitle"/>
    <w:basedOn w:val="Normal"/>
    <w:qFormat/>
    <w:rsid w:val="00713FF1"/>
    <w:rPr>
      <w:rFonts w:ascii="Manrope Medium" w:hAnsi="Manrope Medium"/>
      <w:color w:val="FFFFFF" w:themeColor="background1"/>
      <w:sz w:val="48"/>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E8A9EC-7E84-4624-AF89-16FA4942D9C4}">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2.xml><?xml version="1.0" encoding="utf-8"?>
<ds:datastoreItem xmlns:ds="http://schemas.openxmlformats.org/officeDocument/2006/customXml" ds:itemID="{793F0C82-F3A8-4E6A-9153-E103655E19E5}">
  <ds:schemaRefs>
    <ds:schemaRef ds:uri="http://schemas.openxmlformats.org/officeDocument/2006/bibliography"/>
  </ds:schemaRefs>
</ds:datastoreItem>
</file>

<file path=customXml/itemProps3.xml><?xml version="1.0" encoding="utf-8"?>
<ds:datastoreItem xmlns:ds="http://schemas.openxmlformats.org/officeDocument/2006/customXml" ds:itemID="{8113BC83-2524-4FB5-BC4F-39BB2322D68F}">
  <ds:schemaRefs>
    <ds:schemaRef ds:uri="http://schemas.microsoft.com/sharepoint/v3/contenttype/forms"/>
  </ds:schemaRefs>
</ds:datastoreItem>
</file>

<file path=customXml/itemProps4.xml><?xml version="1.0" encoding="utf-8"?>
<ds:datastoreItem xmlns:ds="http://schemas.openxmlformats.org/officeDocument/2006/customXml" ds:itemID="{1F9B90B5-E2C3-480A-A488-A0BAE57E11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4739</Words>
  <Characters>27018</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Sanderson</dc:creator>
  <cp:keywords/>
  <dc:description/>
  <cp:lastModifiedBy>Joshua Tuckey (Syon Manor)</cp:lastModifiedBy>
  <cp:revision>2</cp:revision>
  <dcterms:created xsi:type="dcterms:W3CDTF">2026-09-16T13:19:00Z</dcterms:created>
  <dcterms:modified xsi:type="dcterms:W3CDTF">2026-09-16T13:19:00Z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ies>
</file>