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A229D" w14:textId="72E7C680" w:rsidR="007A3D1F" w:rsidRDefault="007A3D1F"/>
    <w:p w14:paraId="40B70A1F" w14:textId="022B3802" w:rsidR="00C0502E" w:rsidRDefault="00C0502E"/>
    <w:p w14:paraId="4F105C19" w14:textId="41AA0DD7" w:rsidR="00C0502E" w:rsidRDefault="00C0502E"/>
    <w:p w14:paraId="33E1CB05" w14:textId="78365774" w:rsidR="00C0502E" w:rsidRDefault="00C0502E"/>
    <w:p w14:paraId="57C5F8C5" w14:textId="60E592AD" w:rsidR="00C0502E" w:rsidRDefault="00C0502E"/>
    <w:p w14:paraId="6238F360" w14:textId="77777777" w:rsidR="00C0502E" w:rsidRDefault="00C0502E"/>
    <w:p w14:paraId="6FE34530" w14:textId="7CE222B8" w:rsidR="00C0502E" w:rsidRDefault="00C0502E"/>
    <w:p w14:paraId="0A5AD66C" w14:textId="59E09E29" w:rsidR="00C0502E" w:rsidRDefault="00C0502E"/>
    <w:p w14:paraId="19207C30" w14:textId="1C22413F" w:rsidR="00C0502E" w:rsidRDefault="00C0502E" w:rsidP="00C0502E">
      <w:pPr>
        <w:jc w:val="center"/>
      </w:pPr>
      <w:r>
        <w:rPr>
          <w:noProof/>
        </w:rPr>
        <w:drawing>
          <wp:inline distT="0" distB="0" distL="0" distR="0" wp14:anchorId="2AE57070" wp14:editId="07A69156">
            <wp:extent cx="4224655" cy="1935480"/>
            <wp:effectExtent l="0" t="0" r="0" b="0"/>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4655" cy="1935480"/>
                    </a:xfrm>
                    <a:prstGeom prst="rect">
                      <a:avLst/>
                    </a:prstGeom>
                    <a:noFill/>
                    <a:ln>
                      <a:noFill/>
                    </a:ln>
                  </pic:spPr>
                </pic:pic>
              </a:graphicData>
            </a:graphic>
          </wp:inline>
        </w:drawing>
      </w:r>
    </w:p>
    <w:p w14:paraId="692DDFC8" w14:textId="1FEEE9F4" w:rsidR="00C0502E" w:rsidRDefault="00C0502E" w:rsidP="00C0502E">
      <w:pPr>
        <w:jc w:val="center"/>
      </w:pPr>
    </w:p>
    <w:p w14:paraId="2B91F781" w14:textId="4495E971" w:rsidR="00C0502E" w:rsidRDefault="00C0502E" w:rsidP="00C0502E">
      <w:pPr>
        <w:jc w:val="center"/>
        <w:rPr>
          <w:b/>
          <w:bCs/>
          <w:color w:val="002060"/>
          <w:sz w:val="96"/>
          <w:szCs w:val="96"/>
        </w:rPr>
      </w:pPr>
      <w:r w:rsidRPr="00E764D5">
        <w:rPr>
          <w:b/>
          <w:bCs/>
          <w:color w:val="002060"/>
          <w:sz w:val="96"/>
          <w:szCs w:val="96"/>
        </w:rPr>
        <w:t>Safeguarding Policy</w:t>
      </w:r>
    </w:p>
    <w:p w14:paraId="46297BC0" w14:textId="1F31FAC0" w:rsidR="00E606D4" w:rsidRPr="00E606D4" w:rsidRDefault="00E606D4" w:rsidP="00C0502E">
      <w:pPr>
        <w:jc w:val="center"/>
        <w:rPr>
          <w:b/>
          <w:bCs/>
          <w:color w:val="002060"/>
          <w:sz w:val="72"/>
          <w:szCs w:val="72"/>
        </w:rPr>
      </w:pPr>
      <w:r>
        <w:rPr>
          <w:b/>
          <w:bCs/>
          <w:color w:val="002060"/>
          <w:sz w:val="72"/>
          <w:szCs w:val="72"/>
        </w:rPr>
        <w:t>Including Harmful Sexual Behaviour</w:t>
      </w:r>
    </w:p>
    <w:p w14:paraId="22FDE843" w14:textId="01C422BE" w:rsidR="00C0502E" w:rsidRDefault="00C0502E"/>
    <w:p w14:paraId="0C552D5E" w14:textId="3ABA246C" w:rsidR="00E764D5" w:rsidRDefault="00E764D5"/>
    <w:p w14:paraId="121422B2" w14:textId="77777777" w:rsidR="00E764D5" w:rsidRDefault="00E764D5"/>
    <w:p w14:paraId="1793024F" w14:textId="77091D35" w:rsidR="00C0502E" w:rsidRPr="00C0502E" w:rsidRDefault="00C0502E" w:rsidP="00C0502E">
      <w:pPr>
        <w:ind w:left="-142"/>
        <w:rPr>
          <w:rFonts w:cstheme="minorHAnsi"/>
          <w:b/>
          <w:bCs/>
          <w:color w:val="002060"/>
          <w:sz w:val="40"/>
          <w:szCs w:val="40"/>
        </w:rPr>
      </w:pPr>
      <w:r w:rsidRPr="00C0502E">
        <w:rPr>
          <w:rFonts w:cstheme="minorHAnsi"/>
          <w:b/>
          <w:bCs/>
          <w:color w:val="002060"/>
          <w:sz w:val="40"/>
          <w:szCs w:val="40"/>
        </w:rPr>
        <w:t xml:space="preserve">Designated Safeguarding Lead: </w:t>
      </w:r>
      <w:r w:rsidR="000515E0">
        <w:rPr>
          <w:rFonts w:cstheme="minorHAnsi"/>
          <w:b/>
          <w:bCs/>
          <w:color w:val="002060"/>
          <w:sz w:val="40"/>
          <w:szCs w:val="40"/>
        </w:rPr>
        <w:t xml:space="preserve">Ciaran </w:t>
      </w:r>
      <w:proofErr w:type="spellStart"/>
      <w:r w:rsidR="000515E0">
        <w:rPr>
          <w:rFonts w:cstheme="minorHAnsi"/>
          <w:b/>
          <w:bCs/>
          <w:color w:val="002060"/>
          <w:sz w:val="40"/>
          <w:szCs w:val="40"/>
        </w:rPr>
        <w:t>Mckeever</w:t>
      </w:r>
      <w:proofErr w:type="spellEnd"/>
    </w:p>
    <w:p w14:paraId="56F28ED7" w14:textId="0B1B44AE" w:rsidR="00CA7D0C" w:rsidRDefault="003E6734" w:rsidP="00254ED5">
      <w:pPr>
        <w:ind w:left="-142"/>
        <w:rPr>
          <w:rFonts w:cstheme="minorHAnsi"/>
          <w:b/>
          <w:bCs/>
          <w:color w:val="002060"/>
          <w:sz w:val="36"/>
          <w:szCs w:val="36"/>
        </w:rPr>
      </w:pPr>
      <w:r w:rsidRPr="003E6734">
        <w:rPr>
          <w:rFonts w:cstheme="minorHAnsi"/>
          <w:b/>
          <w:bCs/>
          <w:color w:val="002060"/>
          <w:sz w:val="36"/>
          <w:szCs w:val="36"/>
        </w:rPr>
        <w:t>Deputy Designated Safeguarding Lead: Matt Ayling</w:t>
      </w:r>
    </w:p>
    <w:p w14:paraId="5E676AF9" w14:textId="77777777" w:rsidR="000515E0" w:rsidRPr="00254ED5" w:rsidRDefault="000515E0" w:rsidP="00254ED5">
      <w:pPr>
        <w:ind w:left="-142"/>
        <w:rPr>
          <w:rFonts w:cstheme="minorHAnsi"/>
          <w:b/>
          <w:bCs/>
          <w:color w:val="002060"/>
          <w:sz w:val="36"/>
          <w:szCs w:val="36"/>
        </w:rPr>
      </w:pPr>
    </w:p>
    <w:p w14:paraId="771B2107" w14:textId="015D40F4" w:rsidR="00CA7D0C" w:rsidRDefault="00CA7D0C" w:rsidP="00604D9F">
      <w:pPr>
        <w:rPr>
          <w:b/>
          <w:bCs/>
          <w:sz w:val="40"/>
          <w:szCs w:val="40"/>
        </w:rPr>
      </w:pPr>
      <w:r w:rsidRPr="00604D9F">
        <w:rPr>
          <w:b/>
          <w:bCs/>
          <w:sz w:val="40"/>
          <w:szCs w:val="40"/>
        </w:rPr>
        <w:lastRenderedPageBreak/>
        <w:t>Contents</w:t>
      </w:r>
    </w:p>
    <w:p w14:paraId="7191908D" w14:textId="3B030A84" w:rsidR="00604D9F" w:rsidRDefault="00604D9F" w:rsidP="00604D9F">
      <w:pPr>
        <w:rPr>
          <w:b/>
          <w:bCs/>
          <w:sz w:val="24"/>
          <w:szCs w:val="24"/>
        </w:rPr>
      </w:pPr>
      <w:r>
        <w:rPr>
          <w:b/>
          <w:bCs/>
          <w:sz w:val="24"/>
          <w:szCs w:val="24"/>
        </w:rPr>
        <w:t>1.0 Policy Statement</w:t>
      </w:r>
      <w:r w:rsidR="005E2EFC">
        <w:rPr>
          <w:b/>
          <w:bCs/>
          <w:sz w:val="24"/>
          <w:szCs w:val="24"/>
        </w:rPr>
        <w:t xml:space="preserve"> ………………………………………………………………………………………………………………</w:t>
      </w:r>
      <w:r w:rsidR="005E2EFC">
        <w:rPr>
          <w:b/>
          <w:bCs/>
          <w:sz w:val="24"/>
          <w:szCs w:val="24"/>
        </w:rPr>
        <w:tab/>
      </w:r>
      <w:r>
        <w:rPr>
          <w:b/>
          <w:bCs/>
          <w:sz w:val="24"/>
          <w:szCs w:val="24"/>
        </w:rPr>
        <w:t xml:space="preserve">Page </w:t>
      </w:r>
      <w:r w:rsidR="0060440E">
        <w:rPr>
          <w:b/>
          <w:bCs/>
          <w:sz w:val="24"/>
          <w:szCs w:val="24"/>
        </w:rPr>
        <w:t>3</w:t>
      </w:r>
    </w:p>
    <w:p w14:paraId="2CEF84E9" w14:textId="091DE832" w:rsidR="00604D9F" w:rsidRDefault="00604D9F" w:rsidP="00604D9F">
      <w:pPr>
        <w:rPr>
          <w:b/>
          <w:bCs/>
          <w:sz w:val="24"/>
          <w:szCs w:val="24"/>
        </w:rPr>
      </w:pPr>
      <w:r>
        <w:rPr>
          <w:b/>
          <w:bCs/>
          <w:sz w:val="24"/>
          <w:szCs w:val="24"/>
        </w:rPr>
        <w:t>2.0 What is Abuse</w:t>
      </w:r>
      <w:r w:rsidR="005E2EFC">
        <w:rPr>
          <w:b/>
          <w:bCs/>
          <w:sz w:val="24"/>
          <w:szCs w:val="24"/>
        </w:rPr>
        <w:t>?...................................................................................................................</w:t>
      </w:r>
      <w:r w:rsidR="005E2EFC">
        <w:rPr>
          <w:b/>
          <w:bCs/>
          <w:sz w:val="24"/>
          <w:szCs w:val="24"/>
        </w:rPr>
        <w:tab/>
      </w:r>
      <w:r>
        <w:rPr>
          <w:b/>
          <w:bCs/>
          <w:sz w:val="24"/>
          <w:szCs w:val="24"/>
        </w:rPr>
        <w:t xml:space="preserve">Page </w:t>
      </w:r>
      <w:r w:rsidR="0060440E">
        <w:rPr>
          <w:b/>
          <w:bCs/>
          <w:sz w:val="24"/>
          <w:szCs w:val="24"/>
        </w:rPr>
        <w:t>3</w:t>
      </w:r>
    </w:p>
    <w:p w14:paraId="0A703B2D" w14:textId="73AD93AE" w:rsidR="00604D9F" w:rsidRDefault="00604D9F" w:rsidP="00604D9F">
      <w:pPr>
        <w:ind w:firstLine="720"/>
        <w:rPr>
          <w:b/>
          <w:bCs/>
          <w:sz w:val="24"/>
          <w:szCs w:val="24"/>
        </w:rPr>
      </w:pPr>
      <w:r>
        <w:rPr>
          <w:b/>
          <w:bCs/>
          <w:sz w:val="24"/>
          <w:szCs w:val="24"/>
        </w:rPr>
        <w:t>2.1 Indicators of Abuse and Neglect</w:t>
      </w:r>
      <w:r w:rsidR="005E2EFC">
        <w:rPr>
          <w:b/>
          <w:bCs/>
          <w:sz w:val="24"/>
          <w:szCs w:val="24"/>
        </w:rPr>
        <w:t xml:space="preserve"> …………………………………………………………………………….</w:t>
      </w:r>
      <w:r w:rsidR="005E2EFC">
        <w:rPr>
          <w:b/>
          <w:bCs/>
          <w:sz w:val="24"/>
          <w:szCs w:val="24"/>
        </w:rPr>
        <w:tab/>
      </w:r>
      <w:r>
        <w:rPr>
          <w:b/>
          <w:bCs/>
          <w:sz w:val="24"/>
          <w:szCs w:val="24"/>
        </w:rPr>
        <w:t xml:space="preserve">Page </w:t>
      </w:r>
      <w:r w:rsidR="00E6697B">
        <w:rPr>
          <w:b/>
          <w:bCs/>
          <w:sz w:val="24"/>
          <w:szCs w:val="24"/>
        </w:rPr>
        <w:t>3</w:t>
      </w:r>
    </w:p>
    <w:p w14:paraId="3E1D03EC" w14:textId="2C09D668" w:rsidR="00FB6DA9" w:rsidRDefault="00604D9F" w:rsidP="00E606D4">
      <w:pPr>
        <w:ind w:firstLine="720"/>
        <w:rPr>
          <w:b/>
          <w:bCs/>
          <w:sz w:val="24"/>
          <w:szCs w:val="24"/>
        </w:rPr>
      </w:pPr>
      <w:r>
        <w:rPr>
          <w:b/>
          <w:bCs/>
          <w:sz w:val="24"/>
          <w:szCs w:val="24"/>
        </w:rPr>
        <w:t xml:space="preserve">2.2 </w:t>
      </w:r>
      <w:r w:rsidR="00E606D4">
        <w:rPr>
          <w:b/>
          <w:bCs/>
          <w:sz w:val="24"/>
          <w:szCs w:val="24"/>
        </w:rPr>
        <w:t xml:space="preserve">Peer-on-Peer </w:t>
      </w:r>
      <w:r>
        <w:rPr>
          <w:b/>
          <w:bCs/>
          <w:sz w:val="24"/>
          <w:szCs w:val="24"/>
        </w:rPr>
        <w:t>Abuse</w:t>
      </w:r>
      <w:r w:rsidR="005E2EFC">
        <w:rPr>
          <w:b/>
          <w:bCs/>
          <w:sz w:val="24"/>
          <w:szCs w:val="24"/>
        </w:rPr>
        <w:t xml:space="preserve"> ………………………………………………………………………………</w:t>
      </w:r>
      <w:r w:rsidR="003B0C5F">
        <w:rPr>
          <w:b/>
          <w:bCs/>
          <w:sz w:val="24"/>
          <w:szCs w:val="24"/>
        </w:rPr>
        <w:t>…………</w:t>
      </w:r>
      <w:proofErr w:type="gramStart"/>
      <w:r w:rsidR="003B0C5F">
        <w:rPr>
          <w:b/>
          <w:bCs/>
          <w:sz w:val="24"/>
          <w:szCs w:val="24"/>
        </w:rPr>
        <w:t>…..</w:t>
      </w:r>
      <w:proofErr w:type="gramEnd"/>
      <w:r w:rsidR="005E2EFC">
        <w:rPr>
          <w:b/>
          <w:bCs/>
          <w:sz w:val="24"/>
          <w:szCs w:val="24"/>
        </w:rPr>
        <w:tab/>
      </w:r>
      <w:r>
        <w:rPr>
          <w:b/>
          <w:bCs/>
          <w:sz w:val="24"/>
          <w:szCs w:val="24"/>
        </w:rPr>
        <w:t xml:space="preserve">Page </w:t>
      </w:r>
      <w:r w:rsidR="003B0C5F">
        <w:rPr>
          <w:b/>
          <w:bCs/>
          <w:sz w:val="24"/>
          <w:szCs w:val="24"/>
        </w:rPr>
        <w:t>4</w:t>
      </w:r>
    </w:p>
    <w:p w14:paraId="6F2E41DF" w14:textId="29D5CA89" w:rsidR="00FB6DA9" w:rsidRDefault="00D640FF" w:rsidP="00FB6DA9">
      <w:pPr>
        <w:rPr>
          <w:b/>
          <w:bCs/>
          <w:sz w:val="24"/>
          <w:szCs w:val="24"/>
        </w:rPr>
      </w:pPr>
      <w:r>
        <w:rPr>
          <w:b/>
          <w:bCs/>
          <w:sz w:val="24"/>
          <w:szCs w:val="24"/>
        </w:rPr>
        <w:tab/>
        <w:t>2.3 Vulnerable Groups</w:t>
      </w:r>
      <w:r w:rsidR="005E2EFC">
        <w:rPr>
          <w:b/>
          <w:bCs/>
          <w:sz w:val="24"/>
          <w:szCs w:val="24"/>
        </w:rPr>
        <w:t xml:space="preserve"> …………………………………………………………………………………………………</w:t>
      </w:r>
      <w:r w:rsidR="005E2EFC">
        <w:rPr>
          <w:b/>
          <w:bCs/>
          <w:sz w:val="24"/>
          <w:szCs w:val="24"/>
        </w:rPr>
        <w:tab/>
        <w:t xml:space="preserve">Page </w:t>
      </w:r>
      <w:r w:rsidR="00E606D4">
        <w:rPr>
          <w:b/>
          <w:bCs/>
          <w:sz w:val="24"/>
          <w:szCs w:val="24"/>
        </w:rPr>
        <w:t>5</w:t>
      </w:r>
    </w:p>
    <w:p w14:paraId="4F046573" w14:textId="0F38B037" w:rsidR="00D640FF" w:rsidRDefault="00D640FF" w:rsidP="00FB6DA9">
      <w:pPr>
        <w:rPr>
          <w:b/>
          <w:bCs/>
          <w:sz w:val="24"/>
          <w:szCs w:val="24"/>
        </w:rPr>
      </w:pPr>
      <w:r>
        <w:rPr>
          <w:b/>
          <w:bCs/>
          <w:sz w:val="24"/>
          <w:szCs w:val="24"/>
        </w:rPr>
        <w:t xml:space="preserve">3.0 Abuse Involving </w:t>
      </w:r>
      <w:r w:rsidR="00406BB5">
        <w:rPr>
          <w:b/>
          <w:bCs/>
          <w:sz w:val="24"/>
          <w:szCs w:val="24"/>
        </w:rPr>
        <w:t>Harmful Sexual Behaviour</w:t>
      </w:r>
      <w:r w:rsidR="005E2EFC">
        <w:rPr>
          <w:b/>
          <w:bCs/>
          <w:sz w:val="24"/>
          <w:szCs w:val="24"/>
        </w:rPr>
        <w:t xml:space="preserve"> </w:t>
      </w:r>
      <w:r w:rsidR="00406BB5">
        <w:rPr>
          <w:b/>
          <w:bCs/>
          <w:sz w:val="24"/>
          <w:szCs w:val="24"/>
        </w:rPr>
        <w:t>………………</w:t>
      </w:r>
      <w:proofErr w:type="gramStart"/>
      <w:r w:rsidR="00406BB5">
        <w:rPr>
          <w:b/>
          <w:bCs/>
          <w:sz w:val="24"/>
          <w:szCs w:val="24"/>
        </w:rPr>
        <w:t>…..</w:t>
      </w:r>
      <w:proofErr w:type="gramEnd"/>
      <w:r w:rsidR="005E2EFC">
        <w:rPr>
          <w:b/>
          <w:bCs/>
          <w:sz w:val="24"/>
          <w:szCs w:val="24"/>
        </w:rPr>
        <w:t>………………………………………………….</w:t>
      </w:r>
      <w:r w:rsidR="005E2EFC">
        <w:rPr>
          <w:b/>
          <w:bCs/>
          <w:sz w:val="24"/>
          <w:szCs w:val="24"/>
        </w:rPr>
        <w:tab/>
        <w:t xml:space="preserve">Page </w:t>
      </w:r>
      <w:r w:rsidR="00E606D4">
        <w:rPr>
          <w:b/>
          <w:bCs/>
          <w:sz w:val="24"/>
          <w:szCs w:val="24"/>
        </w:rPr>
        <w:t>5</w:t>
      </w:r>
    </w:p>
    <w:p w14:paraId="15288A38" w14:textId="0918858B" w:rsidR="00D640FF" w:rsidRDefault="00D640FF" w:rsidP="00FB6DA9">
      <w:pPr>
        <w:rPr>
          <w:b/>
          <w:bCs/>
          <w:sz w:val="24"/>
          <w:szCs w:val="24"/>
        </w:rPr>
      </w:pPr>
      <w:r>
        <w:rPr>
          <w:b/>
          <w:bCs/>
          <w:sz w:val="24"/>
          <w:szCs w:val="24"/>
        </w:rPr>
        <w:t>3.1 Physical Abuse</w:t>
      </w:r>
      <w:r w:rsidR="005E2EFC">
        <w:rPr>
          <w:b/>
          <w:bCs/>
          <w:sz w:val="24"/>
          <w:szCs w:val="24"/>
        </w:rPr>
        <w:t xml:space="preserve"> ………………………………………………………………………………………………………………….</w:t>
      </w:r>
      <w:r w:rsidR="005E2EFC">
        <w:rPr>
          <w:b/>
          <w:bCs/>
          <w:sz w:val="24"/>
          <w:szCs w:val="24"/>
        </w:rPr>
        <w:tab/>
        <w:t xml:space="preserve">Page </w:t>
      </w:r>
      <w:r w:rsidR="00E606D4">
        <w:rPr>
          <w:b/>
          <w:bCs/>
          <w:sz w:val="24"/>
          <w:szCs w:val="24"/>
        </w:rPr>
        <w:t>6</w:t>
      </w:r>
    </w:p>
    <w:p w14:paraId="30E6062C" w14:textId="4AA2EB2D" w:rsidR="00D640FF" w:rsidRDefault="00D640FF" w:rsidP="00FB6DA9">
      <w:pPr>
        <w:rPr>
          <w:b/>
          <w:bCs/>
          <w:sz w:val="24"/>
          <w:szCs w:val="24"/>
        </w:rPr>
      </w:pPr>
      <w:r>
        <w:rPr>
          <w:b/>
          <w:bCs/>
          <w:sz w:val="24"/>
          <w:szCs w:val="24"/>
        </w:rPr>
        <w:t>3.2 Online Behaviour</w:t>
      </w:r>
      <w:r w:rsidR="005E2EFC">
        <w:rPr>
          <w:b/>
          <w:bCs/>
          <w:sz w:val="24"/>
          <w:szCs w:val="24"/>
        </w:rPr>
        <w:t xml:space="preserve"> ………………………………………………………………………………………………………………</w:t>
      </w:r>
      <w:r w:rsidR="005E2EFC">
        <w:rPr>
          <w:b/>
          <w:bCs/>
          <w:sz w:val="24"/>
          <w:szCs w:val="24"/>
        </w:rPr>
        <w:tab/>
        <w:t xml:space="preserve">Page </w:t>
      </w:r>
      <w:r w:rsidR="003B0C5F">
        <w:rPr>
          <w:b/>
          <w:bCs/>
          <w:sz w:val="24"/>
          <w:szCs w:val="24"/>
        </w:rPr>
        <w:t>7</w:t>
      </w:r>
    </w:p>
    <w:p w14:paraId="2AD87D26" w14:textId="617AFA1F" w:rsidR="00D640FF" w:rsidRDefault="00D640FF" w:rsidP="00FB6DA9">
      <w:pPr>
        <w:rPr>
          <w:b/>
          <w:bCs/>
          <w:sz w:val="24"/>
          <w:szCs w:val="24"/>
        </w:rPr>
      </w:pPr>
      <w:r>
        <w:rPr>
          <w:b/>
          <w:bCs/>
          <w:sz w:val="24"/>
          <w:szCs w:val="24"/>
        </w:rPr>
        <w:t>4.0 Responding to Alleged Incidents and Concerns</w:t>
      </w:r>
      <w:r w:rsidR="003A6BE0">
        <w:rPr>
          <w:b/>
          <w:bCs/>
          <w:sz w:val="24"/>
          <w:szCs w:val="24"/>
        </w:rPr>
        <w:t xml:space="preserve"> …………………………………………………………………</w:t>
      </w:r>
      <w:r w:rsidR="003A6BE0">
        <w:rPr>
          <w:b/>
          <w:bCs/>
          <w:sz w:val="24"/>
          <w:szCs w:val="24"/>
        </w:rPr>
        <w:tab/>
      </w:r>
      <w:r w:rsidR="005E2EFC">
        <w:rPr>
          <w:b/>
          <w:bCs/>
          <w:sz w:val="24"/>
          <w:szCs w:val="24"/>
        </w:rPr>
        <w:t xml:space="preserve">Page </w:t>
      </w:r>
      <w:r w:rsidR="00E606D4">
        <w:rPr>
          <w:b/>
          <w:bCs/>
          <w:sz w:val="24"/>
          <w:szCs w:val="24"/>
        </w:rPr>
        <w:t>7</w:t>
      </w:r>
    </w:p>
    <w:p w14:paraId="1961976C" w14:textId="67B032B6" w:rsidR="00D640FF" w:rsidRDefault="00D640FF" w:rsidP="00D640FF">
      <w:pPr>
        <w:ind w:firstLine="720"/>
        <w:rPr>
          <w:b/>
          <w:bCs/>
          <w:sz w:val="24"/>
          <w:szCs w:val="24"/>
        </w:rPr>
      </w:pPr>
      <w:r>
        <w:rPr>
          <w:b/>
          <w:bCs/>
          <w:sz w:val="24"/>
          <w:szCs w:val="24"/>
        </w:rPr>
        <w:t>4.1 The Immediate Response to a Report</w:t>
      </w:r>
      <w:r w:rsidR="003A6BE0">
        <w:rPr>
          <w:b/>
          <w:bCs/>
          <w:sz w:val="24"/>
          <w:szCs w:val="24"/>
        </w:rPr>
        <w:t xml:space="preserve"> …………………………………………………………………….</w:t>
      </w:r>
      <w:r w:rsidR="003A6BE0">
        <w:rPr>
          <w:b/>
          <w:bCs/>
          <w:sz w:val="24"/>
          <w:szCs w:val="24"/>
        </w:rPr>
        <w:tab/>
      </w:r>
      <w:r w:rsidR="005E2EFC">
        <w:rPr>
          <w:b/>
          <w:bCs/>
          <w:sz w:val="24"/>
          <w:szCs w:val="24"/>
        </w:rPr>
        <w:t xml:space="preserve">Page </w:t>
      </w:r>
      <w:r w:rsidR="00E606D4">
        <w:rPr>
          <w:b/>
          <w:bCs/>
          <w:sz w:val="24"/>
          <w:szCs w:val="24"/>
        </w:rPr>
        <w:t>7</w:t>
      </w:r>
    </w:p>
    <w:p w14:paraId="7CEC8713" w14:textId="3F1ACE91" w:rsidR="00D640FF" w:rsidRDefault="00D640FF" w:rsidP="00D640FF">
      <w:pPr>
        <w:ind w:firstLine="720"/>
        <w:rPr>
          <w:b/>
          <w:bCs/>
          <w:sz w:val="24"/>
          <w:szCs w:val="24"/>
        </w:rPr>
      </w:pPr>
      <w:r>
        <w:rPr>
          <w:b/>
          <w:bCs/>
          <w:sz w:val="24"/>
          <w:szCs w:val="24"/>
        </w:rPr>
        <w:t>4.2 Considerations by the College</w:t>
      </w:r>
      <w:r w:rsidR="003A6BE0">
        <w:rPr>
          <w:b/>
          <w:bCs/>
          <w:sz w:val="24"/>
          <w:szCs w:val="24"/>
        </w:rPr>
        <w:t xml:space="preserve"> ……………………………………………………………………………</w:t>
      </w:r>
      <w:proofErr w:type="gramStart"/>
      <w:r w:rsidR="003A6BE0">
        <w:rPr>
          <w:b/>
          <w:bCs/>
          <w:sz w:val="24"/>
          <w:szCs w:val="24"/>
        </w:rPr>
        <w:t>…..</w:t>
      </w:r>
      <w:proofErr w:type="gramEnd"/>
      <w:r w:rsidR="003A6BE0">
        <w:rPr>
          <w:b/>
          <w:bCs/>
          <w:sz w:val="24"/>
          <w:szCs w:val="24"/>
        </w:rPr>
        <w:tab/>
      </w:r>
      <w:r w:rsidR="005E2EFC">
        <w:rPr>
          <w:b/>
          <w:bCs/>
          <w:sz w:val="24"/>
          <w:szCs w:val="24"/>
        </w:rPr>
        <w:t xml:space="preserve">Page </w:t>
      </w:r>
      <w:r w:rsidR="00E606D4">
        <w:rPr>
          <w:b/>
          <w:bCs/>
          <w:sz w:val="24"/>
          <w:szCs w:val="24"/>
        </w:rPr>
        <w:t>8</w:t>
      </w:r>
    </w:p>
    <w:p w14:paraId="7A954575" w14:textId="1E51B814" w:rsidR="00D640FF" w:rsidRDefault="00D640FF" w:rsidP="00D640FF">
      <w:pPr>
        <w:ind w:firstLine="720"/>
        <w:rPr>
          <w:b/>
          <w:bCs/>
          <w:sz w:val="24"/>
          <w:szCs w:val="24"/>
        </w:rPr>
      </w:pPr>
      <w:r>
        <w:rPr>
          <w:b/>
          <w:bCs/>
          <w:sz w:val="24"/>
          <w:szCs w:val="24"/>
        </w:rPr>
        <w:t>4.3 Children and Young People Sharing a Classroom</w:t>
      </w:r>
      <w:r w:rsidR="003A6BE0">
        <w:rPr>
          <w:b/>
          <w:bCs/>
          <w:sz w:val="24"/>
          <w:szCs w:val="24"/>
        </w:rPr>
        <w:t xml:space="preserve"> ……………………………………………………</w:t>
      </w:r>
      <w:r w:rsidR="003A6BE0">
        <w:rPr>
          <w:b/>
          <w:bCs/>
          <w:sz w:val="24"/>
          <w:szCs w:val="24"/>
        </w:rPr>
        <w:tab/>
      </w:r>
      <w:r w:rsidR="005E2EFC">
        <w:rPr>
          <w:b/>
          <w:bCs/>
          <w:sz w:val="24"/>
          <w:szCs w:val="24"/>
        </w:rPr>
        <w:t xml:space="preserve">Page </w:t>
      </w:r>
      <w:r w:rsidR="00E606D4">
        <w:rPr>
          <w:b/>
          <w:bCs/>
          <w:sz w:val="24"/>
          <w:szCs w:val="24"/>
        </w:rPr>
        <w:t>8</w:t>
      </w:r>
    </w:p>
    <w:p w14:paraId="0979F7D8" w14:textId="32DC9A93" w:rsidR="00D640FF" w:rsidRDefault="00D640FF" w:rsidP="00D640FF">
      <w:pPr>
        <w:ind w:firstLine="720"/>
        <w:rPr>
          <w:b/>
          <w:bCs/>
          <w:sz w:val="24"/>
          <w:szCs w:val="24"/>
        </w:rPr>
      </w:pPr>
      <w:r>
        <w:rPr>
          <w:b/>
          <w:bCs/>
          <w:sz w:val="24"/>
          <w:szCs w:val="24"/>
        </w:rPr>
        <w:t>4.4 Response to the Alleged Perpetrator</w:t>
      </w:r>
      <w:r w:rsidR="003A6BE0">
        <w:rPr>
          <w:b/>
          <w:bCs/>
          <w:sz w:val="24"/>
          <w:szCs w:val="24"/>
        </w:rPr>
        <w:t xml:space="preserve"> …………………………………………………………………</w:t>
      </w:r>
      <w:proofErr w:type="gramStart"/>
      <w:r w:rsidR="003A6BE0">
        <w:rPr>
          <w:b/>
          <w:bCs/>
          <w:sz w:val="24"/>
          <w:szCs w:val="24"/>
        </w:rPr>
        <w:t>…..</w:t>
      </w:r>
      <w:proofErr w:type="gramEnd"/>
      <w:r w:rsidR="003A6BE0">
        <w:rPr>
          <w:b/>
          <w:bCs/>
          <w:sz w:val="24"/>
          <w:szCs w:val="24"/>
        </w:rPr>
        <w:tab/>
      </w:r>
      <w:r w:rsidR="005E2EFC">
        <w:rPr>
          <w:b/>
          <w:bCs/>
          <w:sz w:val="24"/>
          <w:szCs w:val="24"/>
        </w:rPr>
        <w:t xml:space="preserve">Page </w:t>
      </w:r>
      <w:r w:rsidR="00E606D4">
        <w:rPr>
          <w:b/>
          <w:bCs/>
          <w:sz w:val="24"/>
          <w:szCs w:val="24"/>
        </w:rPr>
        <w:t>8</w:t>
      </w:r>
    </w:p>
    <w:p w14:paraId="09D008F5" w14:textId="64E6BB67" w:rsidR="00D640FF" w:rsidRDefault="00D640FF" w:rsidP="00D640FF">
      <w:pPr>
        <w:ind w:firstLine="720"/>
        <w:rPr>
          <w:b/>
          <w:bCs/>
          <w:sz w:val="24"/>
          <w:szCs w:val="24"/>
        </w:rPr>
      </w:pPr>
      <w:r>
        <w:rPr>
          <w:b/>
          <w:bCs/>
          <w:sz w:val="24"/>
          <w:szCs w:val="24"/>
        </w:rPr>
        <w:t>4.5 Local Procedure</w:t>
      </w:r>
      <w:r w:rsidR="003A6BE0">
        <w:rPr>
          <w:b/>
          <w:bCs/>
          <w:sz w:val="24"/>
          <w:szCs w:val="24"/>
        </w:rPr>
        <w:t xml:space="preserve"> …………………………………………………………………………………………………</w:t>
      </w:r>
      <w:proofErr w:type="gramStart"/>
      <w:r w:rsidR="003A6BE0">
        <w:rPr>
          <w:b/>
          <w:bCs/>
          <w:sz w:val="24"/>
          <w:szCs w:val="24"/>
        </w:rPr>
        <w:t>…..</w:t>
      </w:r>
      <w:proofErr w:type="gramEnd"/>
      <w:r w:rsidR="003A6BE0">
        <w:rPr>
          <w:b/>
          <w:bCs/>
          <w:sz w:val="24"/>
          <w:szCs w:val="24"/>
        </w:rPr>
        <w:tab/>
      </w:r>
      <w:r w:rsidR="005E2EFC">
        <w:rPr>
          <w:b/>
          <w:bCs/>
          <w:sz w:val="24"/>
          <w:szCs w:val="24"/>
        </w:rPr>
        <w:t xml:space="preserve">Page </w:t>
      </w:r>
      <w:r w:rsidR="00E606D4">
        <w:rPr>
          <w:b/>
          <w:bCs/>
          <w:sz w:val="24"/>
          <w:szCs w:val="24"/>
        </w:rPr>
        <w:t>9</w:t>
      </w:r>
    </w:p>
    <w:p w14:paraId="2DE6A376" w14:textId="48A1EEDC" w:rsidR="00D640FF" w:rsidRDefault="00D640FF" w:rsidP="00D640FF">
      <w:pPr>
        <w:ind w:firstLine="720"/>
        <w:rPr>
          <w:b/>
          <w:bCs/>
          <w:sz w:val="24"/>
          <w:szCs w:val="24"/>
        </w:rPr>
      </w:pPr>
      <w:r>
        <w:rPr>
          <w:b/>
          <w:bCs/>
          <w:sz w:val="24"/>
          <w:szCs w:val="24"/>
        </w:rPr>
        <w:t>4.6 Reporting to the Police</w:t>
      </w:r>
      <w:r w:rsidR="003A6BE0">
        <w:rPr>
          <w:b/>
          <w:bCs/>
          <w:sz w:val="24"/>
          <w:szCs w:val="24"/>
        </w:rPr>
        <w:t xml:space="preserve"> ………………………………………………………………………………………….</w:t>
      </w:r>
      <w:r w:rsidR="003A6BE0">
        <w:rPr>
          <w:b/>
          <w:bCs/>
          <w:sz w:val="24"/>
          <w:szCs w:val="24"/>
        </w:rPr>
        <w:tab/>
      </w:r>
      <w:r w:rsidR="005E2EFC">
        <w:rPr>
          <w:b/>
          <w:bCs/>
          <w:sz w:val="24"/>
          <w:szCs w:val="24"/>
        </w:rPr>
        <w:t xml:space="preserve">Page </w:t>
      </w:r>
      <w:r w:rsidR="00E606D4">
        <w:rPr>
          <w:b/>
          <w:bCs/>
          <w:sz w:val="24"/>
          <w:szCs w:val="24"/>
        </w:rPr>
        <w:t>9</w:t>
      </w:r>
    </w:p>
    <w:p w14:paraId="508F927B" w14:textId="2E5EB519" w:rsidR="00D640FF" w:rsidRDefault="00D640FF" w:rsidP="00D640FF">
      <w:pPr>
        <w:ind w:firstLine="720"/>
        <w:rPr>
          <w:b/>
          <w:bCs/>
          <w:sz w:val="24"/>
          <w:szCs w:val="24"/>
        </w:rPr>
      </w:pPr>
      <w:r>
        <w:rPr>
          <w:b/>
          <w:bCs/>
          <w:sz w:val="24"/>
          <w:szCs w:val="24"/>
        </w:rPr>
        <w:t>4.7 Action Following the Report of Sexual Violence and /or Sexual Harassment</w:t>
      </w:r>
      <w:r w:rsidR="003A6BE0">
        <w:rPr>
          <w:b/>
          <w:bCs/>
          <w:sz w:val="24"/>
          <w:szCs w:val="24"/>
        </w:rPr>
        <w:t xml:space="preserve"> ………….</w:t>
      </w:r>
      <w:r w:rsidR="003A6BE0">
        <w:rPr>
          <w:b/>
          <w:bCs/>
          <w:sz w:val="24"/>
          <w:szCs w:val="24"/>
        </w:rPr>
        <w:tab/>
      </w:r>
      <w:r w:rsidR="005E2EFC">
        <w:rPr>
          <w:b/>
          <w:bCs/>
          <w:sz w:val="24"/>
          <w:szCs w:val="24"/>
        </w:rPr>
        <w:t>Page 1</w:t>
      </w:r>
      <w:r w:rsidR="003B0C5F">
        <w:rPr>
          <w:b/>
          <w:bCs/>
          <w:sz w:val="24"/>
          <w:szCs w:val="24"/>
        </w:rPr>
        <w:t>0</w:t>
      </w:r>
    </w:p>
    <w:p w14:paraId="20D9F26E" w14:textId="4130E232" w:rsidR="00D640FF" w:rsidRDefault="00D640FF" w:rsidP="00D640FF">
      <w:pPr>
        <w:rPr>
          <w:b/>
          <w:bCs/>
          <w:sz w:val="24"/>
          <w:szCs w:val="24"/>
        </w:rPr>
      </w:pPr>
      <w:r>
        <w:rPr>
          <w:b/>
          <w:bCs/>
          <w:sz w:val="24"/>
          <w:szCs w:val="24"/>
        </w:rPr>
        <w:t>5.0 After the Outcome / Conclusion of Incident</w:t>
      </w:r>
      <w:r w:rsidR="003A6BE0">
        <w:rPr>
          <w:b/>
          <w:bCs/>
          <w:sz w:val="24"/>
          <w:szCs w:val="24"/>
        </w:rPr>
        <w:t xml:space="preserve"> ………………………………………………………………………</w:t>
      </w:r>
      <w:r w:rsidR="003A6BE0">
        <w:rPr>
          <w:b/>
          <w:bCs/>
          <w:sz w:val="24"/>
          <w:szCs w:val="24"/>
        </w:rPr>
        <w:tab/>
        <w:t>Page 1</w:t>
      </w:r>
      <w:r w:rsidR="00E606D4">
        <w:rPr>
          <w:b/>
          <w:bCs/>
          <w:sz w:val="24"/>
          <w:szCs w:val="24"/>
        </w:rPr>
        <w:t>0</w:t>
      </w:r>
    </w:p>
    <w:p w14:paraId="6A8BED6E" w14:textId="6EC888D6" w:rsidR="0060440E" w:rsidRDefault="00D640FF" w:rsidP="00D640FF">
      <w:pPr>
        <w:rPr>
          <w:b/>
          <w:bCs/>
          <w:sz w:val="24"/>
          <w:szCs w:val="24"/>
        </w:rPr>
      </w:pPr>
      <w:r>
        <w:rPr>
          <w:b/>
          <w:bCs/>
          <w:sz w:val="24"/>
          <w:szCs w:val="24"/>
        </w:rPr>
        <w:tab/>
        <w:t>5.1 The End of the Criminal Process</w:t>
      </w:r>
      <w:r w:rsidR="003A6BE0">
        <w:rPr>
          <w:b/>
          <w:bCs/>
          <w:sz w:val="24"/>
          <w:szCs w:val="24"/>
        </w:rPr>
        <w:t xml:space="preserve"> …………………………………………………………………………….</w:t>
      </w:r>
      <w:r w:rsidR="003A6BE0">
        <w:rPr>
          <w:b/>
          <w:bCs/>
          <w:sz w:val="24"/>
          <w:szCs w:val="24"/>
        </w:rPr>
        <w:tab/>
        <w:t>Page 1</w:t>
      </w:r>
      <w:r w:rsidR="00E606D4">
        <w:rPr>
          <w:b/>
          <w:bCs/>
          <w:sz w:val="24"/>
          <w:szCs w:val="24"/>
        </w:rPr>
        <w:t>0</w:t>
      </w:r>
    </w:p>
    <w:p w14:paraId="5E043F80" w14:textId="27D7AE5B" w:rsidR="0060440E" w:rsidRDefault="0060440E" w:rsidP="0060440E">
      <w:pPr>
        <w:ind w:firstLine="720"/>
        <w:rPr>
          <w:rFonts w:eastAsiaTheme="majorEastAsia" w:cstheme="minorHAnsi"/>
          <w:b/>
          <w:sz w:val="24"/>
          <w:szCs w:val="24"/>
        </w:rPr>
      </w:pPr>
      <w:r>
        <w:rPr>
          <w:b/>
          <w:bCs/>
          <w:sz w:val="24"/>
          <w:szCs w:val="24"/>
        </w:rPr>
        <w:t xml:space="preserve">5.2 Unsubstantiated, </w:t>
      </w:r>
      <w:r>
        <w:rPr>
          <w:rFonts w:eastAsiaTheme="majorEastAsia" w:cstheme="minorHAnsi"/>
          <w:b/>
          <w:sz w:val="24"/>
          <w:szCs w:val="24"/>
        </w:rPr>
        <w:t>U</w:t>
      </w:r>
      <w:r w:rsidRPr="00C0502E">
        <w:rPr>
          <w:rFonts w:eastAsiaTheme="majorEastAsia" w:cstheme="minorHAnsi"/>
          <w:b/>
          <w:sz w:val="24"/>
          <w:szCs w:val="24"/>
        </w:rPr>
        <w:t xml:space="preserve">nfounded, </w:t>
      </w:r>
      <w:r>
        <w:rPr>
          <w:rFonts w:eastAsiaTheme="majorEastAsia" w:cstheme="minorHAnsi"/>
          <w:b/>
          <w:sz w:val="24"/>
          <w:szCs w:val="24"/>
        </w:rPr>
        <w:t>F</w:t>
      </w:r>
      <w:r w:rsidRPr="00C0502E">
        <w:rPr>
          <w:rFonts w:eastAsiaTheme="majorEastAsia" w:cstheme="minorHAnsi"/>
          <w:b/>
          <w:sz w:val="24"/>
          <w:szCs w:val="24"/>
        </w:rPr>
        <w:t xml:space="preserve">alse or </w:t>
      </w:r>
      <w:r>
        <w:rPr>
          <w:rFonts w:eastAsiaTheme="majorEastAsia" w:cstheme="minorHAnsi"/>
          <w:b/>
          <w:sz w:val="24"/>
          <w:szCs w:val="24"/>
        </w:rPr>
        <w:t>M</w:t>
      </w:r>
      <w:r w:rsidRPr="00C0502E">
        <w:rPr>
          <w:rFonts w:eastAsiaTheme="majorEastAsia" w:cstheme="minorHAnsi"/>
          <w:b/>
          <w:sz w:val="24"/>
          <w:szCs w:val="24"/>
        </w:rPr>
        <w:t xml:space="preserve">alicious </w:t>
      </w:r>
      <w:r>
        <w:rPr>
          <w:rFonts w:eastAsiaTheme="majorEastAsia" w:cstheme="minorHAnsi"/>
          <w:b/>
          <w:sz w:val="24"/>
          <w:szCs w:val="24"/>
        </w:rPr>
        <w:t>R</w:t>
      </w:r>
      <w:r w:rsidRPr="00C0502E">
        <w:rPr>
          <w:rFonts w:eastAsiaTheme="majorEastAsia" w:cstheme="minorHAnsi"/>
          <w:b/>
          <w:sz w:val="24"/>
          <w:szCs w:val="24"/>
        </w:rPr>
        <w:t>eports</w:t>
      </w:r>
      <w:r w:rsidR="003A6BE0">
        <w:rPr>
          <w:rFonts w:eastAsiaTheme="majorEastAsia" w:cstheme="minorHAnsi"/>
          <w:b/>
          <w:sz w:val="24"/>
          <w:szCs w:val="24"/>
        </w:rPr>
        <w:t xml:space="preserve"> …………………………………</w:t>
      </w:r>
      <w:proofErr w:type="gramStart"/>
      <w:r w:rsidR="003A6BE0">
        <w:rPr>
          <w:rFonts w:eastAsiaTheme="majorEastAsia" w:cstheme="minorHAnsi"/>
          <w:b/>
          <w:sz w:val="24"/>
          <w:szCs w:val="24"/>
        </w:rPr>
        <w:t>…..</w:t>
      </w:r>
      <w:proofErr w:type="gramEnd"/>
      <w:r w:rsidR="003A6BE0">
        <w:rPr>
          <w:rFonts w:eastAsiaTheme="majorEastAsia" w:cstheme="minorHAnsi"/>
          <w:b/>
          <w:sz w:val="24"/>
          <w:szCs w:val="24"/>
        </w:rPr>
        <w:tab/>
        <w:t>Page 1</w:t>
      </w:r>
      <w:r w:rsidR="00E606D4">
        <w:rPr>
          <w:rFonts w:eastAsiaTheme="majorEastAsia" w:cstheme="minorHAnsi"/>
          <w:b/>
          <w:sz w:val="24"/>
          <w:szCs w:val="24"/>
        </w:rPr>
        <w:t>1</w:t>
      </w:r>
    </w:p>
    <w:p w14:paraId="1380A54C" w14:textId="36F89F41" w:rsidR="0060440E" w:rsidRDefault="0060440E" w:rsidP="00D640FF">
      <w:pPr>
        <w:rPr>
          <w:rFonts w:eastAsiaTheme="majorEastAsia" w:cstheme="minorHAnsi"/>
          <w:b/>
          <w:sz w:val="24"/>
          <w:szCs w:val="24"/>
        </w:rPr>
      </w:pPr>
      <w:r>
        <w:rPr>
          <w:rFonts w:eastAsiaTheme="majorEastAsia" w:cstheme="minorHAnsi"/>
          <w:b/>
          <w:sz w:val="24"/>
          <w:szCs w:val="24"/>
        </w:rPr>
        <w:t>6.0 Support for Children and Young People Affected by Sexual Assault</w:t>
      </w:r>
      <w:r w:rsidR="003A6BE0">
        <w:rPr>
          <w:rFonts w:eastAsiaTheme="majorEastAsia" w:cstheme="minorHAnsi"/>
          <w:b/>
          <w:sz w:val="24"/>
          <w:szCs w:val="24"/>
        </w:rPr>
        <w:t xml:space="preserve"> ………………………………….</w:t>
      </w:r>
      <w:r w:rsidR="003A6BE0">
        <w:rPr>
          <w:rFonts w:eastAsiaTheme="majorEastAsia" w:cstheme="minorHAnsi"/>
          <w:b/>
          <w:sz w:val="24"/>
          <w:szCs w:val="24"/>
        </w:rPr>
        <w:tab/>
        <w:t>Page 1</w:t>
      </w:r>
      <w:r w:rsidR="00E606D4">
        <w:rPr>
          <w:rFonts w:eastAsiaTheme="majorEastAsia" w:cstheme="minorHAnsi"/>
          <w:b/>
          <w:sz w:val="24"/>
          <w:szCs w:val="24"/>
        </w:rPr>
        <w:t>1</w:t>
      </w:r>
    </w:p>
    <w:p w14:paraId="40E326A9" w14:textId="2435473D" w:rsidR="0060440E" w:rsidRDefault="0060440E" w:rsidP="00D640FF">
      <w:pPr>
        <w:rPr>
          <w:rFonts w:eastAsiaTheme="majorEastAsia" w:cstheme="minorHAnsi"/>
          <w:b/>
          <w:sz w:val="24"/>
          <w:szCs w:val="24"/>
        </w:rPr>
      </w:pPr>
      <w:r>
        <w:rPr>
          <w:rFonts w:eastAsiaTheme="majorEastAsia" w:cstheme="minorHAnsi"/>
          <w:b/>
          <w:sz w:val="24"/>
          <w:szCs w:val="24"/>
        </w:rPr>
        <w:t>7.0 Prevention Strategies</w:t>
      </w:r>
      <w:r w:rsidR="003A6BE0">
        <w:rPr>
          <w:rFonts w:eastAsiaTheme="majorEastAsia" w:cstheme="minorHAnsi"/>
          <w:b/>
          <w:sz w:val="24"/>
          <w:szCs w:val="24"/>
        </w:rPr>
        <w:t xml:space="preserve"> ……………………………………………………………………………………………………….</w:t>
      </w:r>
      <w:r w:rsidR="003A6BE0">
        <w:rPr>
          <w:rFonts w:eastAsiaTheme="majorEastAsia" w:cstheme="minorHAnsi"/>
          <w:b/>
          <w:sz w:val="24"/>
          <w:szCs w:val="24"/>
        </w:rPr>
        <w:tab/>
        <w:t>Page 1</w:t>
      </w:r>
      <w:r w:rsidR="00E606D4">
        <w:rPr>
          <w:rFonts w:eastAsiaTheme="majorEastAsia" w:cstheme="minorHAnsi"/>
          <w:b/>
          <w:sz w:val="24"/>
          <w:szCs w:val="24"/>
        </w:rPr>
        <w:t>2</w:t>
      </w:r>
    </w:p>
    <w:p w14:paraId="1A457974" w14:textId="6D3B0D81" w:rsidR="0060440E" w:rsidRPr="006E7131" w:rsidRDefault="0060440E" w:rsidP="003D7D09">
      <w:pPr>
        <w:pStyle w:val="ListParagraph"/>
        <w:numPr>
          <w:ilvl w:val="1"/>
          <w:numId w:val="42"/>
        </w:numPr>
        <w:rPr>
          <w:b/>
          <w:bCs/>
          <w:sz w:val="24"/>
          <w:szCs w:val="24"/>
        </w:rPr>
      </w:pPr>
      <w:r w:rsidRPr="003D7D09">
        <w:rPr>
          <w:rFonts w:eastAsiaTheme="majorEastAsia" w:cstheme="minorHAnsi"/>
          <w:b/>
          <w:sz w:val="24"/>
          <w:szCs w:val="24"/>
        </w:rPr>
        <w:t>Risk Assessment (Proactive College-Wide)</w:t>
      </w:r>
      <w:r w:rsidR="003A6BE0" w:rsidRPr="003D7D09">
        <w:rPr>
          <w:rFonts w:eastAsiaTheme="majorEastAsia" w:cstheme="minorHAnsi"/>
          <w:b/>
          <w:sz w:val="24"/>
          <w:szCs w:val="24"/>
        </w:rPr>
        <w:t xml:space="preserve"> …………………………………………………………….</w:t>
      </w:r>
      <w:r w:rsidR="003A6BE0" w:rsidRPr="003D7D09">
        <w:rPr>
          <w:rFonts w:eastAsiaTheme="majorEastAsia" w:cstheme="minorHAnsi"/>
          <w:b/>
          <w:sz w:val="24"/>
          <w:szCs w:val="24"/>
        </w:rPr>
        <w:tab/>
        <w:t>Page 1</w:t>
      </w:r>
      <w:r w:rsidR="00E606D4">
        <w:rPr>
          <w:rFonts w:eastAsiaTheme="majorEastAsia" w:cstheme="minorHAnsi"/>
          <w:b/>
          <w:sz w:val="24"/>
          <w:szCs w:val="24"/>
        </w:rPr>
        <w:t>2</w:t>
      </w:r>
    </w:p>
    <w:p w14:paraId="68C7CFD1" w14:textId="4EB652B4" w:rsidR="006E7131" w:rsidRPr="006E7131" w:rsidRDefault="006E7131" w:rsidP="006E7131">
      <w:pPr>
        <w:rPr>
          <w:b/>
          <w:bCs/>
          <w:sz w:val="24"/>
          <w:szCs w:val="24"/>
        </w:rPr>
      </w:pPr>
      <w:r>
        <w:rPr>
          <w:b/>
          <w:bCs/>
          <w:sz w:val="24"/>
          <w:szCs w:val="24"/>
        </w:rPr>
        <w:t xml:space="preserve">8.0 Annex Documentation </w:t>
      </w:r>
      <w:r>
        <w:rPr>
          <w:rFonts w:eastAsiaTheme="majorEastAsia" w:cstheme="minorHAnsi"/>
          <w:b/>
          <w:sz w:val="24"/>
          <w:szCs w:val="24"/>
        </w:rPr>
        <w:t>……………………………………………………………………………………………………… Page 1</w:t>
      </w:r>
      <w:r w:rsidR="00E606D4">
        <w:rPr>
          <w:rFonts w:eastAsiaTheme="majorEastAsia" w:cstheme="minorHAnsi"/>
          <w:b/>
          <w:sz w:val="24"/>
          <w:szCs w:val="24"/>
        </w:rPr>
        <w:t>3</w:t>
      </w:r>
    </w:p>
    <w:p w14:paraId="72517DCC" w14:textId="77777777" w:rsidR="00D640FF" w:rsidRPr="00D640FF" w:rsidRDefault="00D640FF" w:rsidP="00D640FF">
      <w:pPr>
        <w:rPr>
          <w:b/>
          <w:bCs/>
          <w:sz w:val="24"/>
          <w:szCs w:val="24"/>
        </w:rPr>
      </w:pPr>
    </w:p>
    <w:p w14:paraId="582995CE" w14:textId="715E6355" w:rsidR="00D640FF" w:rsidRDefault="00D640FF" w:rsidP="00FB6DA9">
      <w:pPr>
        <w:rPr>
          <w:b/>
          <w:bCs/>
          <w:sz w:val="24"/>
          <w:szCs w:val="24"/>
        </w:rPr>
      </w:pPr>
    </w:p>
    <w:p w14:paraId="26FCC6AA" w14:textId="77777777" w:rsidR="006E7131" w:rsidRDefault="006E7131" w:rsidP="00FB6DA9">
      <w:pPr>
        <w:rPr>
          <w:b/>
          <w:bCs/>
          <w:sz w:val="24"/>
          <w:szCs w:val="24"/>
        </w:rPr>
      </w:pPr>
    </w:p>
    <w:p w14:paraId="7ED52925" w14:textId="09C7B500" w:rsidR="00C0502E" w:rsidRDefault="00C0502E" w:rsidP="00604D9F">
      <w:pPr>
        <w:spacing w:after="0" w:line="240" w:lineRule="auto"/>
      </w:pPr>
    </w:p>
    <w:p w14:paraId="1E58D61C" w14:textId="77777777" w:rsidR="00E606D4" w:rsidRDefault="00E606D4" w:rsidP="00604D9F">
      <w:pPr>
        <w:spacing w:after="0" w:line="240" w:lineRule="auto"/>
      </w:pPr>
    </w:p>
    <w:p w14:paraId="355FB941" w14:textId="293841C2" w:rsidR="005F267C" w:rsidRPr="00FA5561" w:rsidRDefault="003D7D09" w:rsidP="003D7D09">
      <w:pPr>
        <w:keepNext/>
        <w:keepLines/>
        <w:spacing w:after="0" w:line="240" w:lineRule="auto"/>
        <w:outlineLvl w:val="0"/>
        <w:rPr>
          <w:rFonts w:ascii="Arial" w:hAnsi="Arial" w:cs="Arial"/>
          <w:b/>
          <w:bCs/>
        </w:rPr>
      </w:pPr>
      <w:r w:rsidRPr="00FA5561">
        <w:rPr>
          <w:rFonts w:ascii="Arial" w:hAnsi="Arial" w:cs="Arial"/>
          <w:b/>
          <w:bCs/>
        </w:rPr>
        <w:lastRenderedPageBreak/>
        <w:t xml:space="preserve">1.0 </w:t>
      </w:r>
      <w:r w:rsidR="005F267C" w:rsidRPr="00FA5561">
        <w:rPr>
          <w:rFonts w:ascii="Arial" w:hAnsi="Arial" w:cs="Arial"/>
          <w:b/>
          <w:bCs/>
        </w:rPr>
        <w:t>Policy Statement</w:t>
      </w:r>
    </w:p>
    <w:p w14:paraId="6E7A1C59" w14:textId="26998C6B" w:rsidR="00C0502E" w:rsidRPr="00FA5561" w:rsidRDefault="00FA5561" w:rsidP="00604D9F">
      <w:pPr>
        <w:spacing w:after="0" w:line="240" w:lineRule="auto"/>
        <w:jc w:val="both"/>
        <w:rPr>
          <w:rFonts w:ascii="Arial" w:hAnsi="Arial" w:cs="Arial"/>
        </w:rPr>
      </w:pPr>
      <w:r>
        <w:rPr>
          <w:rFonts w:ascii="Arial" w:hAnsi="Arial" w:cs="Arial"/>
        </w:rPr>
        <w:t xml:space="preserve">At </w:t>
      </w:r>
      <w:r w:rsidR="005F267C" w:rsidRPr="00FA5561">
        <w:rPr>
          <w:rFonts w:ascii="Arial" w:hAnsi="Arial" w:cs="Arial"/>
        </w:rPr>
        <w:t>Syon Manor College</w:t>
      </w:r>
      <w:r w:rsidR="00C0502E" w:rsidRPr="00FA5561">
        <w:rPr>
          <w:rFonts w:ascii="Arial" w:hAnsi="Arial" w:cs="Arial"/>
        </w:rPr>
        <w:t xml:space="preserve"> </w:t>
      </w:r>
      <w:r w:rsidRPr="00FA5561">
        <w:rPr>
          <w:rFonts w:ascii="Arial" w:hAnsi="Arial" w:cs="Arial"/>
        </w:rPr>
        <w:t>(SMC)</w:t>
      </w:r>
      <w:r w:rsidR="00C0502E" w:rsidRPr="00FA5561">
        <w:rPr>
          <w:rFonts w:ascii="Arial" w:hAnsi="Arial" w:cs="Arial"/>
        </w:rPr>
        <w:t xml:space="preserve"> the safety of the </w:t>
      </w:r>
      <w:r w:rsidR="005F267C" w:rsidRPr="00FA5561">
        <w:rPr>
          <w:rFonts w:ascii="Arial" w:hAnsi="Arial" w:cs="Arial"/>
        </w:rPr>
        <w:t>students</w:t>
      </w:r>
      <w:r w:rsidR="00C0502E" w:rsidRPr="00FA5561">
        <w:rPr>
          <w:rFonts w:ascii="Arial" w:hAnsi="Arial" w:cs="Arial"/>
        </w:rPr>
        <w:t xml:space="preserve"> we support </w:t>
      </w:r>
      <w:r>
        <w:rPr>
          <w:rFonts w:ascii="Arial" w:hAnsi="Arial" w:cs="Arial"/>
        </w:rPr>
        <w:t xml:space="preserve">is our </w:t>
      </w:r>
      <w:r w:rsidR="00C0502E" w:rsidRPr="00FA5561">
        <w:rPr>
          <w:rFonts w:ascii="Arial" w:hAnsi="Arial" w:cs="Arial"/>
        </w:rPr>
        <w:t>highest priority</w:t>
      </w:r>
      <w:r>
        <w:rPr>
          <w:rFonts w:ascii="Arial" w:hAnsi="Arial" w:cs="Arial"/>
        </w:rPr>
        <w:t>. We are</w:t>
      </w:r>
      <w:r w:rsidR="00C0502E" w:rsidRPr="00FA5561">
        <w:rPr>
          <w:rFonts w:ascii="Arial" w:hAnsi="Arial" w:cs="Arial"/>
        </w:rPr>
        <w:t xml:space="preserve"> committed to ensuring that </w:t>
      </w:r>
      <w:r>
        <w:rPr>
          <w:rFonts w:ascii="Arial" w:hAnsi="Arial" w:cs="Arial"/>
        </w:rPr>
        <w:t xml:space="preserve">our </w:t>
      </w:r>
      <w:r w:rsidR="00C0502E" w:rsidRPr="00FA5561">
        <w:rPr>
          <w:rFonts w:ascii="Arial" w:hAnsi="Arial" w:cs="Arial"/>
        </w:rPr>
        <w:t xml:space="preserve">children and young people </w:t>
      </w:r>
      <w:r w:rsidR="00D07902" w:rsidRPr="00FA5561">
        <w:rPr>
          <w:rFonts w:ascii="Arial" w:hAnsi="Arial" w:cs="Arial"/>
        </w:rPr>
        <w:t xml:space="preserve">are always effectively safeguarded whist under the </w:t>
      </w:r>
      <w:r>
        <w:rPr>
          <w:rFonts w:ascii="Arial" w:hAnsi="Arial" w:cs="Arial"/>
        </w:rPr>
        <w:t>C</w:t>
      </w:r>
      <w:r w:rsidR="00D07902" w:rsidRPr="00FA5561">
        <w:rPr>
          <w:rFonts w:ascii="Arial" w:hAnsi="Arial" w:cs="Arial"/>
        </w:rPr>
        <w:t>ollege’s supervision</w:t>
      </w:r>
      <w:r w:rsidR="00C0502E" w:rsidRPr="00FA5561">
        <w:rPr>
          <w:rFonts w:ascii="Arial" w:hAnsi="Arial" w:cs="Arial"/>
        </w:rPr>
        <w:t xml:space="preserve">. This policy sets out the </w:t>
      </w:r>
      <w:r>
        <w:rPr>
          <w:rFonts w:ascii="Arial" w:hAnsi="Arial" w:cs="Arial"/>
        </w:rPr>
        <w:t>C</w:t>
      </w:r>
      <w:r w:rsidR="00C0502E" w:rsidRPr="00FA5561">
        <w:rPr>
          <w:rFonts w:ascii="Arial" w:hAnsi="Arial" w:cs="Arial"/>
        </w:rPr>
        <w:t>ollege’s duty to safeguard any child or adult at risk who is part of</w:t>
      </w:r>
      <w:r>
        <w:rPr>
          <w:rFonts w:ascii="Arial" w:hAnsi="Arial" w:cs="Arial"/>
        </w:rPr>
        <w:t xml:space="preserve"> SMC</w:t>
      </w:r>
      <w:r w:rsidR="00C0502E" w:rsidRPr="00FA5561">
        <w:rPr>
          <w:rFonts w:ascii="Arial" w:hAnsi="Arial" w:cs="Arial"/>
        </w:rPr>
        <w:t xml:space="preserve">. The </w:t>
      </w:r>
      <w:r>
        <w:rPr>
          <w:rFonts w:ascii="Arial" w:hAnsi="Arial" w:cs="Arial"/>
        </w:rPr>
        <w:t>C</w:t>
      </w:r>
      <w:r w:rsidR="005F267C" w:rsidRPr="00FA5561">
        <w:rPr>
          <w:rFonts w:ascii="Arial" w:hAnsi="Arial" w:cs="Arial"/>
        </w:rPr>
        <w:t>ollege</w:t>
      </w:r>
      <w:r w:rsidR="00C0502E" w:rsidRPr="00FA5561">
        <w:rPr>
          <w:rFonts w:ascii="Arial" w:hAnsi="Arial" w:cs="Arial"/>
        </w:rPr>
        <w:t xml:space="preserve"> does not act in loco parentis (in place of a parent) for any student; however, in legal terms we recognise the duty to safeguard the welfare of children and adults at risk, as defined in the Safeguarding Vulnerable Groups Act 2006. The </w:t>
      </w:r>
      <w:r>
        <w:rPr>
          <w:rFonts w:ascii="Arial" w:hAnsi="Arial" w:cs="Arial"/>
        </w:rPr>
        <w:t>C</w:t>
      </w:r>
      <w:r w:rsidR="005F267C" w:rsidRPr="00FA5561">
        <w:rPr>
          <w:rFonts w:ascii="Arial" w:hAnsi="Arial" w:cs="Arial"/>
        </w:rPr>
        <w:t>ollege</w:t>
      </w:r>
      <w:r w:rsidR="00C0502E" w:rsidRPr="00FA5561">
        <w:rPr>
          <w:rFonts w:ascii="Arial" w:hAnsi="Arial" w:cs="Arial"/>
        </w:rPr>
        <w:t xml:space="preserve"> recognises that some adults may have an appointed representative </w:t>
      </w:r>
      <w:r>
        <w:rPr>
          <w:rFonts w:ascii="Arial" w:hAnsi="Arial" w:cs="Arial"/>
        </w:rPr>
        <w:t>(</w:t>
      </w:r>
      <w:proofErr w:type="gramStart"/>
      <w:r w:rsidR="00C0502E" w:rsidRPr="00FA5561">
        <w:rPr>
          <w:rFonts w:ascii="Arial" w:hAnsi="Arial" w:cs="Arial"/>
        </w:rPr>
        <w:t>e.g.</w:t>
      </w:r>
      <w:proofErr w:type="gramEnd"/>
      <w:r w:rsidR="00C0502E" w:rsidRPr="00FA5561">
        <w:rPr>
          <w:rFonts w:ascii="Arial" w:hAnsi="Arial" w:cs="Arial"/>
        </w:rPr>
        <w:t xml:space="preserve"> mental health advocate, legal/enduring power of attorney</w:t>
      </w:r>
      <w:bookmarkStart w:id="0" w:name="_Hlk78294137"/>
      <w:r>
        <w:rPr>
          <w:rFonts w:ascii="Arial" w:hAnsi="Arial" w:cs="Arial"/>
        </w:rPr>
        <w:t>) present for any meetings regarding safeguarding.</w:t>
      </w:r>
    </w:p>
    <w:bookmarkEnd w:id="0"/>
    <w:p w14:paraId="5C9EA37A" w14:textId="77777777" w:rsidR="00FA5561" w:rsidRDefault="00FA5561" w:rsidP="00604D9F">
      <w:pPr>
        <w:spacing w:after="0" w:line="240" w:lineRule="auto"/>
        <w:jc w:val="both"/>
        <w:rPr>
          <w:rFonts w:ascii="Arial" w:hAnsi="Arial" w:cs="Arial"/>
        </w:rPr>
      </w:pPr>
    </w:p>
    <w:p w14:paraId="55D25B76" w14:textId="4CF274BC" w:rsidR="00C0502E" w:rsidRPr="00FA5561" w:rsidRDefault="00C0502E" w:rsidP="00604D9F">
      <w:pPr>
        <w:spacing w:after="0" w:line="240" w:lineRule="auto"/>
        <w:jc w:val="both"/>
        <w:rPr>
          <w:rFonts w:ascii="Arial" w:hAnsi="Arial" w:cs="Arial"/>
        </w:rPr>
      </w:pPr>
      <w:bookmarkStart w:id="1" w:name="_Hlk124235043"/>
      <w:r w:rsidRPr="00FA5561">
        <w:rPr>
          <w:rFonts w:ascii="Arial" w:hAnsi="Arial" w:cs="Arial"/>
        </w:rPr>
        <w:t xml:space="preserve">This Policy and Guidance should be read alongside the following: </w:t>
      </w:r>
    </w:p>
    <w:p w14:paraId="21DDB7BB" w14:textId="0CE42FF7" w:rsidR="00C0502E" w:rsidRPr="00FA5561" w:rsidRDefault="00FA5561" w:rsidP="00604D9F">
      <w:pPr>
        <w:numPr>
          <w:ilvl w:val="0"/>
          <w:numId w:val="9"/>
        </w:numPr>
        <w:spacing w:after="0" w:line="240" w:lineRule="auto"/>
        <w:ind w:left="426"/>
        <w:contextualSpacing/>
        <w:jc w:val="both"/>
        <w:rPr>
          <w:rFonts w:ascii="Arial" w:hAnsi="Arial" w:cs="Arial"/>
        </w:rPr>
      </w:pPr>
      <w:r>
        <w:rPr>
          <w:rFonts w:ascii="Arial" w:hAnsi="Arial" w:cs="Arial"/>
        </w:rPr>
        <w:t>SMC</w:t>
      </w:r>
      <w:r w:rsidR="00C0502E" w:rsidRPr="00FA5561">
        <w:rPr>
          <w:rFonts w:ascii="Arial" w:hAnsi="Arial" w:cs="Arial"/>
        </w:rPr>
        <w:t xml:space="preserve"> Anti-</w:t>
      </w:r>
      <w:r w:rsidR="005F267C" w:rsidRPr="00FA5561">
        <w:rPr>
          <w:rFonts w:ascii="Arial" w:hAnsi="Arial" w:cs="Arial"/>
        </w:rPr>
        <w:t>B</w:t>
      </w:r>
      <w:r w:rsidR="00C0502E" w:rsidRPr="00FA5561">
        <w:rPr>
          <w:rFonts w:ascii="Arial" w:hAnsi="Arial" w:cs="Arial"/>
        </w:rPr>
        <w:t xml:space="preserve">ullying </w:t>
      </w:r>
      <w:r w:rsidR="005F267C" w:rsidRPr="00FA5561">
        <w:rPr>
          <w:rFonts w:ascii="Arial" w:hAnsi="Arial" w:cs="Arial"/>
        </w:rPr>
        <w:t>P</w:t>
      </w:r>
      <w:r w:rsidR="00C0502E" w:rsidRPr="00FA5561">
        <w:rPr>
          <w:rFonts w:ascii="Arial" w:hAnsi="Arial" w:cs="Arial"/>
        </w:rPr>
        <w:t>olicy</w:t>
      </w:r>
    </w:p>
    <w:p w14:paraId="51DE3DED" w14:textId="1614F36D" w:rsidR="00C0502E" w:rsidRPr="00FA5561" w:rsidRDefault="00FA5561" w:rsidP="00604D9F">
      <w:pPr>
        <w:numPr>
          <w:ilvl w:val="0"/>
          <w:numId w:val="9"/>
        </w:numPr>
        <w:spacing w:after="0" w:line="240" w:lineRule="auto"/>
        <w:ind w:left="426"/>
        <w:contextualSpacing/>
        <w:jc w:val="both"/>
        <w:rPr>
          <w:rFonts w:ascii="Arial" w:hAnsi="Arial" w:cs="Arial"/>
        </w:rPr>
      </w:pPr>
      <w:r>
        <w:rPr>
          <w:rFonts w:ascii="Arial" w:hAnsi="Arial" w:cs="Arial"/>
        </w:rPr>
        <w:t>SMC Positive</w:t>
      </w:r>
      <w:r w:rsidR="00C0502E" w:rsidRPr="00FA5561">
        <w:rPr>
          <w:rFonts w:ascii="Arial" w:hAnsi="Arial" w:cs="Arial"/>
        </w:rPr>
        <w:t xml:space="preserve"> Behaviour </w:t>
      </w:r>
      <w:r>
        <w:rPr>
          <w:rFonts w:ascii="Arial" w:hAnsi="Arial" w:cs="Arial"/>
        </w:rPr>
        <w:t xml:space="preserve">Management </w:t>
      </w:r>
      <w:r w:rsidR="00C0502E" w:rsidRPr="00FA5561">
        <w:rPr>
          <w:rFonts w:ascii="Arial" w:hAnsi="Arial" w:cs="Arial"/>
        </w:rPr>
        <w:t xml:space="preserve">Policy </w:t>
      </w:r>
    </w:p>
    <w:p w14:paraId="55FA8164" w14:textId="58B1DA28" w:rsidR="00C0502E" w:rsidRPr="00FA5561" w:rsidRDefault="00FA5561" w:rsidP="00604D9F">
      <w:pPr>
        <w:numPr>
          <w:ilvl w:val="0"/>
          <w:numId w:val="9"/>
        </w:numPr>
        <w:spacing w:after="0" w:line="240" w:lineRule="auto"/>
        <w:ind w:left="426"/>
        <w:contextualSpacing/>
        <w:jc w:val="both"/>
        <w:rPr>
          <w:rFonts w:ascii="Arial" w:hAnsi="Arial" w:cs="Arial"/>
        </w:rPr>
      </w:pPr>
      <w:r>
        <w:rPr>
          <w:rFonts w:ascii="Arial" w:hAnsi="Arial" w:cs="Arial"/>
        </w:rPr>
        <w:t>SMC Mental Health and Wellbeing</w:t>
      </w:r>
    </w:p>
    <w:p w14:paraId="49DD1367" w14:textId="0F1739AC" w:rsidR="00C0502E" w:rsidRPr="00FA5561" w:rsidRDefault="00FA5561" w:rsidP="00604D9F">
      <w:pPr>
        <w:numPr>
          <w:ilvl w:val="0"/>
          <w:numId w:val="9"/>
        </w:numPr>
        <w:spacing w:after="0" w:line="240" w:lineRule="auto"/>
        <w:ind w:left="426"/>
        <w:contextualSpacing/>
        <w:jc w:val="both"/>
        <w:rPr>
          <w:rFonts w:ascii="Arial" w:hAnsi="Arial" w:cs="Arial"/>
        </w:rPr>
      </w:pPr>
      <w:r>
        <w:rPr>
          <w:rFonts w:ascii="Arial" w:hAnsi="Arial" w:cs="Arial"/>
        </w:rPr>
        <w:t>SMC</w:t>
      </w:r>
      <w:r w:rsidR="00C0502E" w:rsidRPr="00FA5561">
        <w:rPr>
          <w:rFonts w:ascii="Arial" w:hAnsi="Arial" w:cs="Arial"/>
        </w:rPr>
        <w:t xml:space="preserve"> Safer Recruitment </w:t>
      </w:r>
      <w:r w:rsidR="00FA5B00" w:rsidRPr="00FA5561">
        <w:rPr>
          <w:rFonts w:ascii="Arial" w:hAnsi="Arial" w:cs="Arial"/>
        </w:rPr>
        <w:t>P</w:t>
      </w:r>
      <w:r w:rsidR="00C0502E" w:rsidRPr="00FA5561">
        <w:rPr>
          <w:rFonts w:ascii="Arial" w:hAnsi="Arial" w:cs="Arial"/>
        </w:rPr>
        <w:t xml:space="preserve">olicy </w:t>
      </w:r>
    </w:p>
    <w:p w14:paraId="413E2F48" w14:textId="5BA94ADC" w:rsidR="00C0502E" w:rsidRPr="00FA5561" w:rsidRDefault="00FA5561" w:rsidP="00604D9F">
      <w:pPr>
        <w:numPr>
          <w:ilvl w:val="0"/>
          <w:numId w:val="9"/>
        </w:numPr>
        <w:spacing w:after="0" w:line="240" w:lineRule="auto"/>
        <w:ind w:left="426"/>
        <w:contextualSpacing/>
        <w:jc w:val="both"/>
        <w:rPr>
          <w:rFonts w:ascii="Arial" w:hAnsi="Arial" w:cs="Arial"/>
        </w:rPr>
      </w:pPr>
      <w:r>
        <w:rPr>
          <w:rFonts w:ascii="Arial" w:hAnsi="Arial" w:cs="Arial"/>
        </w:rPr>
        <w:t>SMC</w:t>
      </w:r>
      <w:r w:rsidR="005F267C" w:rsidRPr="00FA5561">
        <w:rPr>
          <w:rFonts w:ascii="Arial" w:hAnsi="Arial" w:cs="Arial"/>
        </w:rPr>
        <w:t xml:space="preserve"> </w:t>
      </w:r>
      <w:r w:rsidR="00C0502E" w:rsidRPr="00FA5561">
        <w:rPr>
          <w:rFonts w:ascii="Arial" w:hAnsi="Arial" w:cs="Arial"/>
        </w:rPr>
        <w:t xml:space="preserve">Data Protection </w:t>
      </w:r>
      <w:r w:rsidR="00FA5B00" w:rsidRPr="00FA5561">
        <w:rPr>
          <w:rFonts w:ascii="Arial" w:hAnsi="Arial" w:cs="Arial"/>
        </w:rPr>
        <w:t>P</w:t>
      </w:r>
      <w:r w:rsidR="00C0502E" w:rsidRPr="00FA5561">
        <w:rPr>
          <w:rFonts w:ascii="Arial" w:hAnsi="Arial" w:cs="Arial"/>
        </w:rPr>
        <w:t xml:space="preserve">olicy </w:t>
      </w:r>
    </w:p>
    <w:p w14:paraId="2FBA9286" w14:textId="1C942C6B" w:rsidR="00254ED5" w:rsidRDefault="00FA5561" w:rsidP="00254ED5">
      <w:pPr>
        <w:numPr>
          <w:ilvl w:val="0"/>
          <w:numId w:val="9"/>
        </w:numPr>
        <w:spacing w:after="0" w:line="240" w:lineRule="auto"/>
        <w:ind w:left="426"/>
        <w:contextualSpacing/>
        <w:jc w:val="both"/>
        <w:rPr>
          <w:rFonts w:ascii="Arial" w:hAnsi="Arial" w:cs="Arial"/>
        </w:rPr>
      </w:pPr>
      <w:r>
        <w:rPr>
          <w:rFonts w:ascii="Arial" w:hAnsi="Arial" w:cs="Arial"/>
        </w:rPr>
        <w:t>SMC E-Safety</w:t>
      </w:r>
      <w:r w:rsidR="00C0502E" w:rsidRPr="00FA5561">
        <w:rPr>
          <w:rFonts w:ascii="Arial" w:hAnsi="Arial" w:cs="Arial"/>
        </w:rPr>
        <w:t xml:space="preserve"> </w:t>
      </w:r>
      <w:r w:rsidR="005F267C" w:rsidRPr="00FA5561">
        <w:rPr>
          <w:rFonts w:ascii="Arial" w:hAnsi="Arial" w:cs="Arial"/>
        </w:rPr>
        <w:t>P</w:t>
      </w:r>
      <w:r w:rsidR="00C0502E" w:rsidRPr="00FA5561">
        <w:rPr>
          <w:rFonts w:ascii="Arial" w:hAnsi="Arial" w:cs="Arial"/>
        </w:rPr>
        <w:t>olicy</w:t>
      </w:r>
    </w:p>
    <w:p w14:paraId="44135BEE" w14:textId="727F81C5" w:rsidR="00254ED5" w:rsidRPr="00254ED5" w:rsidRDefault="00254ED5" w:rsidP="00254ED5">
      <w:pPr>
        <w:numPr>
          <w:ilvl w:val="0"/>
          <w:numId w:val="9"/>
        </w:numPr>
        <w:spacing w:after="0" w:line="240" w:lineRule="auto"/>
        <w:ind w:left="426"/>
        <w:contextualSpacing/>
        <w:jc w:val="both"/>
        <w:rPr>
          <w:rFonts w:ascii="Arial" w:hAnsi="Arial" w:cs="Arial"/>
        </w:rPr>
      </w:pPr>
      <w:bookmarkStart w:id="2" w:name="_Hlk124234576"/>
      <w:r w:rsidRPr="00254ED5">
        <w:rPr>
          <w:rFonts w:ascii="Arial" w:hAnsi="Arial" w:cs="Arial"/>
        </w:rPr>
        <w:t xml:space="preserve">SMC </w:t>
      </w:r>
      <w:proofErr w:type="gramStart"/>
      <w:r w:rsidRPr="00254ED5">
        <w:rPr>
          <w:rFonts w:ascii="Arial" w:hAnsi="Arial" w:cs="Arial"/>
        </w:rPr>
        <w:t>Social Media Policy</w:t>
      </w:r>
      <w:proofErr w:type="gramEnd"/>
    </w:p>
    <w:p w14:paraId="001EACA8" w14:textId="77777777" w:rsidR="00254ED5" w:rsidRDefault="00254ED5" w:rsidP="00254ED5">
      <w:pPr>
        <w:numPr>
          <w:ilvl w:val="0"/>
          <w:numId w:val="9"/>
        </w:numPr>
        <w:spacing w:after="0" w:line="240" w:lineRule="auto"/>
        <w:ind w:left="426"/>
        <w:contextualSpacing/>
        <w:jc w:val="both"/>
        <w:rPr>
          <w:rFonts w:ascii="Arial" w:hAnsi="Arial" w:cs="Arial"/>
        </w:rPr>
      </w:pPr>
      <w:bookmarkStart w:id="3" w:name="_Hlk124234751"/>
      <w:bookmarkStart w:id="4" w:name="_Hlk124235740"/>
      <w:bookmarkEnd w:id="2"/>
      <w:r w:rsidRPr="00254ED5">
        <w:rPr>
          <w:rFonts w:ascii="Arial" w:hAnsi="Arial" w:cs="Arial"/>
        </w:rPr>
        <w:t>SMC Child and Young Person Exploitation Policy</w:t>
      </w:r>
    </w:p>
    <w:bookmarkEnd w:id="3"/>
    <w:p w14:paraId="4EB0A9F2" w14:textId="2626C66A" w:rsidR="00254ED5" w:rsidRPr="00254ED5" w:rsidRDefault="00254ED5" w:rsidP="00254ED5">
      <w:pPr>
        <w:numPr>
          <w:ilvl w:val="0"/>
          <w:numId w:val="9"/>
        </w:numPr>
        <w:spacing w:after="0" w:line="240" w:lineRule="auto"/>
        <w:ind w:left="426"/>
        <w:contextualSpacing/>
        <w:jc w:val="both"/>
        <w:rPr>
          <w:rFonts w:ascii="Arial" w:hAnsi="Arial" w:cs="Arial"/>
        </w:rPr>
      </w:pPr>
      <w:r w:rsidRPr="00254ED5">
        <w:rPr>
          <w:rFonts w:ascii="Arial" w:hAnsi="Arial" w:cs="Arial"/>
        </w:rPr>
        <w:t>SMC Anti-Radicalisation Policy</w:t>
      </w:r>
    </w:p>
    <w:bookmarkEnd w:id="4"/>
    <w:p w14:paraId="2FBD231B" w14:textId="6E86EDFF" w:rsidR="00FA5B00" w:rsidRPr="00FA5561" w:rsidRDefault="00FA5561" w:rsidP="00604D9F">
      <w:pPr>
        <w:numPr>
          <w:ilvl w:val="0"/>
          <w:numId w:val="9"/>
        </w:numPr>
        <w:spacing w:after="0" w:line="240" w:lineRule="auto"/>
        <w:ind w:left="426"/>
        <w:contextualSpacing/>
        <w:jc w:val="both"/>
        <w:rPr>
          <w:rFonts w:ascii="Arial" w:hAnsi="Arial" w:cs="Arial"/>
        </w:rPr>
      </w:pPr>
      <w:r>
        <w:rPr>
          <w:rFonts w:ascii="Arial" w:hAnsi="Arial" w:cs="Arial"/>
        </w:rPr>
        <w:t>SMC</w:t>
      </w:r>
      <w:r w:rsidR="00C0502E" w:rsidRPr="00FA5561">
        <w:rPr>
          <w:rFonts w:ascii="Arial" w:hAnsi="Arial" w:cs="Arial"/>
        </w:rPr>
        <w:t xml:space="preserve"> Complaints </w:t>
      </w:r>
      <w:r w:rsidR="00FA5B00" w:rsidRPr="00FA5561">
        <w:rPr>
          <w:rFonts w:ascii="Arial" w:hAnsi="Arial" w:cs="Arial"/>
        </w:rPr>
        <w:t>P</w:t>
      </w:r>
      <w:r w:rsidR="00C0502E" w:rsidRPr="00FA5561">
        <w:rPr>
          <w:rFonts w:ascii="Arial" w:hAnsi="Arial" w:cs="Arial"/>
        </w:rPr>
        <w:t xml:space="preserve">olicy </w:t>
      </w:r>
    </w:p>
    <w:p w14:paraId="5109B452" w14:textId="6CE8882D" w:rsidR="00C0502E" w:rsidRPr="00FA5561" w:rsidRDefault="00C0502E" w:rsidP="00604D9F">
      <w:pPr>
        <w:numPr>
          <w:ilvl w:val="0"/>
          <w:numId w:val="9"/>
        </w:numPr>
        <w:spacing w:after="0" w:line="240" w:lineRule="auto"/>
        <w:ind w:left="426"/>
        <w:contextualSpacing/>
        <w:jc w:val="both"/>
        <w:rPr>
          <w:rFonts w:ascii="Arial" w:hAnsi="Arial" w:cs="Arial"/>
        </w:rPr>
      </w:pPr>
      <w:r w:rsidRPr="00FA5561">
        <w:rPr>
          <w:rFonts w:ascii="Arial" w:hAnsi="Arial" w:cs="Arial"/>
        </w:rPr>
        <w:t xml:space="preserve">The College's description and guidance of the role of the Designated Safeguarding Lead and the Deputy Designated Safeguarding Lead. </w:t>
      </w:r>
    </w:p>
    <w:bookmarkEnd w:id="1"/>
    <w:p w14:paraId="7C579CC1" w14:textId="75B41C9E" w:rsidR="00C0502E" w:rsidRPr="00FA5561" w:rsidRDefault="00C0502E" w:rsidP="00604D9F">
      <w:pPr>
        <w:spacing w:after="0" w:line="240" w:lineRule="auto"/>
        <w:ind w:left="720"/>
        <w:contextualSpacing/>
        <w:jc w:val="both"/>
        <w:rPr>
          <w:rFonts w:ascii="Arial" w:hAnsi="Arial" w:cs="Arial"/>
        </w:rPr>
      </w:pPr>
    </w:p>
    <w:p w14:paraId="19BAC287" w14:textId="77777777" w:rsidR="00C0502E" w:rsidRPr="00FA5561" w:rsidRDefault="00C0502E" w:rsidP="00604D9F">
      <w:pPr>
        <w:spacing w:after="0" w:line="240" w:lineRule="auto"/>
        <w:ind w:left="720"/>
        <w:contextualSpacing/>
        <w:jc w:val="both"/>
        <w:rPr>
          <w:rFonts w:ascii="Arial" w:hAnsi="Arial" w:cs="Arial"/>
        </w:rPr>
      </w:pPr>
    </w:p>
    <w:p w14:paraId="655F8C73" w14:textId="23FEA561" w:rsidR="00C0502E" w:rsidRPr="00FA5561" w:rsidRDefault="00C0502E" w:rsidP="00604D9F">
      <w:pPr>
        <w:keepNext/>
        <w:keepLines/>
        <w:numPr>
          <w:ilvl w:val="0"/>
          <w:numId w:val="34"/>
        </w:numPr>
        <w:spacing w:after="0" w:line="240" w:lineRule="auto"/>
        <w:jc w:val="both"/>
        <w:outlineLvl w:val="0"/>
        <w:rPr>
          <w:rFonts w:ascii="Arial" w:eastAsiaTheme="majorEastAsia" w:hAnsi="Arial" w:cs="Arial"/>
          <w:b/>
        </w:rPr>
      </w:pPr>
      <w:bookmarkStart w:id="5" w:name="_Toc108184621"/>
      <w:r w:rsidRPr="00FA5561">
        <w:rPr>
          <w:rFonts w:ascii="Arial" w:eastAsiaTheme="majorEastAsia" w:hAnsi="Arial" w:cs="Arial"/>
          <w:b/>
        </w:rPr>
        <w:t xml:space="preserve"> </w:t>
      </w:r>
      <w:bookmarkStart w:id="6" w:name="_Toc115783305"/>
      <w:r w:rsidRPr="00FA5561">
        <w:rPr>
          <w:rFonts w:ascii="Arial" w:eastAsiaTheme="majorEastAsia" w:hAnsi="Arial" w:cs="Arial"/>
          <w:b/>
        </w:rPr>
        <w:t>What is Abuse?</w:t>
      </w:r>
      <w:bookmarkEnd w:id="5"/>
      <w:bookmarkEnd w:id="6"/>
    </w:p>
    <w:p w14:paraId="1D9C02ED" w14:textId="720B597A" w:rsidR="00C0502E" w:rsidRPr="00FA5561" w:rsidRDefault="00C0502E" w:rsidP="00604D9F">
      <w:pPr>
        <w:spacing w:after="0" w:line="240" w:lineRule="auto"/>
        <w:jc w:val="both"/>
        <w:rPr>
          <w:rFonts w:ascii="Arial" w:hAnsi="Arial" w:cs="Arial"/>
        </w:rPr>
      </w:pPr>
      <w:r w:rsidRPr="00FA5561">
        <w:rPr>
          <w:rFonts w:ascii="Arial" w:hAnsi="Arial" w:cs="Arial"/>
        </w:rPr>
        <w:t xml:space="preserve">All staff should be aware of indicators of abuse and neglect (see below), understanding that children and young people can be at risk of harm inside and outside of the </w:t>
      </w:r>
      <w:r w:rsidR="00FA5561">
        <w:rPr>
          <w:rFonts w:ascii="Arial" w:hAnsi="Arial" w:cs="Arial"/>
        </w:rPr>
        <w:t>C</w:t>
      </w:r>
      <w:r w:rsidRPr="00FA5561">
        <w:rPr>
          <w:rFonts w:ascii="Arial" w:hAnsi="Arial" w:cs="Arial"/>
        </w:rPr>
        <w:t xml:space="preserve">ollege, home and online. Exercising professional curiosity and knowing what to look for is vital for the early identification of abuse and neglect so that staff </w:t>
      </w:r>
      <w:r w:rsidR="00FA5561" w:rsidRPr="00FA5561">
        <w:rPr>
          <w:rFonts w:ascii="Arial" w:hAnsi="Arial" w:cs="Arial"/>
        </w:rPr>
        <w:t>can</w:t>
      </w:r>
      <w:r w:rsidRPr="00FA5561">
        <w:rPr>
          <w:rFonts w:ascii="Arial" w:hAnsi="Arial" w:cs="Arial"/>
        </w:rPr>
        <w:t xml:space="preserve"> identify cases of children</w:t>
      </w:r>
      <w:r w:rsidR="00D07902" w:rsidRPr="00FA5561">
        <w:rPr>
          <w:rFonts w:ascii="Arial" w:hAnsi="Arial" w:cs="Arial"/>
        </w:rPr>
        <w:t xml:space="preserve"> and young people</w:t>
      </w:r>
      <w:r w:rsidRPr="00FA5561">
        <w:rPr>
          <w:rFonts w:ascii="Arial" w:hAnsi="Arial" w:cs="Arial"/>
        </w:rPr>
        <w:t xml:space="preserve"> who may </w:t>
      </w:r>
      <w:proofErr w:type="gramStart"/>
      <w:r w:rsidRPr="00FA5561">
        <w:rPr>
          <w:rFonts w:ascii="Arial" w:hAnsi="Arial" w:cs="Arial"/>
        </w:rPr>
        <w:t>be in need of</w:t>
      </w:r>
      <w:proofErr w:type="gramEnd"/>
      <w:r w:rsidRPr="00FA5561">
        <w:rPr>
          <w:rFonts w:ascii="Arial" w:hAnsi="Arial" w:cs="Arial"/>
        </w:rPr>
        <w:t xml:space="preserve"> help or protection.</w:t>
      </w:r>
    </w:p>
    <w:p w14:paraId="05290E33" w14:textId="77777777" w:rsidR="00C0502E" w:rsidRPr="00FA5561" w:rsidRDefault="00C0502E" w:rsidP="00604D9F">
      <w:pPr>
        <w:spacing w:after="0" w:line="240" w:lineRule="auto"/>
        <w:jc w:val="both"/>
        <w:rPr>
          <w:rFonts w:ascii="Arial" w:hAnsi="Arial" w:cs="Arial"/>
        </w:rPr>
      </w:pPr>
    </w:p>
    <w:p w14:paraId="131274AD" w14:textId="6D10EC52" w:rsidR="00C0502E" w:rsidRPr="00FA5561" w:rsidRDefault="00C0502E" w:rsidP="00604D9F">
      <w:pPr>
        <w:spacing w:after="0" w:line="240" w:lineRule="auto"/>
        <w:jc w:val="both"/>
        <w:rPr>
          <w:rFonts w:ascii="Arial" w:hAnsi="Arial" w:cs="Arial"/>
        </w:rPr>
      </w:pPr>
      <w:r w:rsidRPr="00FA5561">
        <w:rPr>
          <w:rFonts w:ascii="Arial" w:hAnsi="Arial" w:cs="Arial"/>
        </w:rPr>
        <w:t xml:space="preserve">All </w:t>
      </w:r>
      <w:r w:rsidR="00FA5561">
        <w:rPr>
          <w:rFonts w:ascii="Arial" w:hAnsi="Arial" w:cs="Arial"/>
        </w:rPr>
        <w:t>C</w:t>
      </w:r>
      <w:r w:rsidRPr="00FA5561">
        <w:rPr>
          <w:rFonts w:ascii="Arial" w:hAnsi="Arial" w:cs="Arial"/>
        </w:rPr>
        <w:t xml:space="preserve">ollege staff should be aware that abuse, </w:t>
      </w:r>
      <w:proofErr w:type="gramStart"/>
      <w:r w:rsidRPr="00FA5561">
        <w:rPr>
          <w:rFonts w:ascii="Arial" w:hAnsi="Arial" w:cs="Arial"/>
        </w:rPr>
        <w:t>neglect</w:t>
      </w:r>
      <w:proofErr w:type="gramEnd"/>
      <w:r w:rsidRPr="00FA5561">
        <w:rPr>
          <w:rFonts w:ascii="Arial" w:hAnsi="Arial" w:cs="Arial"/>
        </w:rPr>
        <w:t xml:space="preserve"> and safeguarding issues are rarely standalone events and cannot be covered by one definition or one label alone. In most cases, multiple issues will overlap with one another.</w:t>
      </w:r>
    </w:p>
    <w:p w14:paraId="4612C286" w14:textId="77777777" w:rsidR="00C0502E" w:rsidRPr="00FA5561" w:rsidRDefault="00C0502E" w:rsidP="00604D9F">
      <w:pPr>
        <w:spacing w:after="0" w:line="240" w:lineRule="auto"/>
        <w:jc w:val="both"/>
        <w:rPr>
          <w:rFonts w:ascii="Arial" w:hAnsi="Arial" w:cs="Arial"/>
        </w:rPr>
      </w:pPr>
    </w:p>
    <w:p w14:paraId="58BD78ED" w14:textId="2FD69FE4" w:rsidR="00C0502E" w:rsidRPr="00FA5561" w:rsidRDefault="00C0502E" w:rsidP="00604D9F">
      <w:pPr>
        <w:spacing w:after="0" w:line="240" w:lineRule="auto"/>
        <w:jc w:val="both"/>
        <w:rPr>
          <w:rFonts w:ascii="Arial" w:hAnsi="Arial" w:cs="Arial"/>
        </w:rPr>
      </w:pPr>
      <w:r w:rsidRPr="00FA5561">
        <w:rPr>
          <w:rFonts w:ascii="Arial" w:hAnsi="Arial" w:cs="Arial"/>
        </w:rPr>
        <w:t xml:space="preserve">All staff, but especially the </w:t>
      </w:r>
      <w:r w:rsidR="00D07902" w:rsidRPr="00FA5561">
        <w:rPr>
          <w:rFonts w:ascii="Arial" w:hAnsi="Arial" w:cs="Arial"/>
        </w:rPr>
        <w:t>D</w:t>
      </w:r>
      <w:r w:rsidRPr="00FA5561">
        <w:rPr>
          <w:rFonts w:ascii="Arial" w:hAnsi="Arial" w:cs="Arial"/>
        </w:rPr>
        <w:t xml:space="preserve">esignated </w:t>
      </w:r>
      <w:r w:rsidR="00D07902" w:rsidRPr="00FA5561">
        <w:rPr>
          <w:rFonts w:ascii="Arial" w:hAnsi="Arial" w:cs="Arial"/>
        </w:rPr>
        <w:t>S</w:t>
      </w:r>
      <w:r w:rsidRPr="00FA5561">
        <w:rPr>
          <w:rFonts w:ascii="Arial" w:hAnsi="Arial" w:cs="Arial"/>
        </w:rPr>
        <w:t xml:space="preserve">afeguarding </w:t>
      </w:r>
      <w:r w:rsidR="00D07902" w:rsidRPr="00FA5561">
        <w:rPr>
          <w:rFonts w:ascii="Arial" w:hAnsi="Arial" w:cs="Arial"/>
        </w:rPr>
        <w:t>L</w:t>
      </w:r>
      <w:r w:rsidRPr="00FA5561">
        <w:rPr>
          <w:rFonts w:ascii="Arial" w:hAnsi="Arial" w:cs="Arial"/>
        </w:rPr>
        <w:t>ead</w:t>
      </w:r>
      <w:r w:rsidR="00D07902" w:rsidRPr="00FA5561">
        <w:rPr>
          <w:rFonts w:ascii="Arial" w:hAnsi="Arial" w:cs="Arial"/>
        </w:rPr>
        <w:t xml:space="preserve"> (DSL) and all Deputy Designated Safeguarding Leads</w:t>
      </w:r>
      <w:r w:rsidRPr="00FA5561">
        <w:rPr>
          <w:rFonts w:ascii="Arial" w:hAnsi="Arial" w:cs="Arial"/>
        </w:rPr>
        <w:t xml:space="preserve"> (</w:t>
      </w:r>
      <w:r w:rsidR="00D07902" w:rsidRPr="00FA5561">
        <w:rPr>
          <w:rFonts w:ascii="Arial" w:hAnsi="Arial" w:cs="Arial"/>
        </w:rPr>
        <w:t>DDSLs</w:t>
      </w:r>
      <w:r w:rsidRPr="00FA5561">
        <w:rPr>
          <w:rFonts w:ascii="Arial" w:hAnsi="Arial" w:cs="Arial"/>
        </w:rPr>
        <w:t>) should consider whether children</w:t>
      </w:r>
      <w:r w:rsidR="00D07902" w:rsidRPr="00FA5561">
        <w:rPr>
          <w:rFonts w:ascii="Arial" w:hAnsi="Arial" w:cs="Arial"/>
        </w:rPr>
        <w:t xml:space="preserve">/young people </w:t>
      </w:r>
      <w:r w:rsidRPr="00FA5561">
        <w:rPr>
          <w:rFonts w:ascii="Arial" w:hAnsi="Arial" w:cs="Arial"/>
        </w:rPr>
        <w:t xml:space="preserve">are at risk of abuse or exploitation in </w:t>
      </w:r>
      <w:r w:rsidR="00E07324">
        <w:rPr>
          <w:rFonts w:ascii="Arial" w:hAnsi="Arial" w:cs="Arial"/>
        </w:rPr>
        <w:t xml:space="preserve">any </w:t>
      </w:r>
      <w:r w:rsidRPr="00FA5561">
        <w:rPr>
          <w:rFonts w:ascii="Arial" w:hAnsi="Arial" w:cs="Arial"/>
        </w:rPr>
        <w:t>situation. Extra-familial harms take a variety of different forms and children</w:t>
      </w:r>
      <w:r w:rsidR="00D07902" w:rsidRPr="00FA5561">
        <w:rPr>
          <w:rFonts w:ascii="Arial" w:hAnsi="Arial" w:cs="Arial"/>
        </w:rPr>
        <w:t>/young people</w:t>
      </w:r>
      <w:r w:rsidRPr="00FA5561">
        <w:rPr>
          <w:rFonts w:ascii="Arial" w:hAnsi="Arial" w:cs="Arial"/>
        </w:rPr>
        <w:t xml:space="preserve"> can be vulnerable to multiple harms including (but not limited to) sexual abuse (including harassment and exploitation), domestic abuse in their own intimate relationships (teenage relationship abuse), criminal exploitation, serious youth violence, county lines, and radicalisation.</w:t>
      </w:r>
    </w:p>
    <w:p w14:paraId="77D50BAA" w14:textId="77777777" w:rsidR="00C0502E" w:rsidRPr="00FA5561" w:rsidRDefault="00C0502E" w:rsidP="00604D9F">
      <w:pPr>
        <w:spacing w:after="0" w:line="240" w:lineRule="auto"/>
        <w:jc w:val="both"/>
        <w:rPr>
          <w:rFonts w:ascii="Arial" w:hAnsi="Arial" w:cs="Arial"/>
        </w:rPr>
      </w:pPr>
    </w:p>
    <w:p w14:paraId="432D645B" w14:textId="45CFE44D" w:rsidR="00C0502E" w:rsidRPr="00FA5561" w:rsidRDefault="00C0502E" w:rsidP="00604D9F">
      <w:pPr>
        <w:spacing w:after="0" w:line="240" w:lineRule="auto"/>
        <w:jc w:val="both"/>
        <w:rPr>
          <w:rFonts w:ascii="Arial" w:hAnsi="Arial" w:cs="Arial"/>
        </w:rPr>
      </w:pPr>
      <w:r w:rsidRPr="00FA5561">
        <w:rPr>
          <w:rFonts w:ascii="Arial" w:hAnsi="Arial" w:cs="Arial"/>
        </w:rPr>
        <w:t>All staff should be aware that technology is a significant component in many safeguarding and wellbeing issues. Children</w:t>
      </w:r>
      <w:r w:rsidR="00D07902" w:rsidRPr="00FA5561">
        <w:rPr>
          <w:rFonts w:ascii="Arial" w:hAnsi="Arial" w:cs="Arial"/>
        </w:rPr>
        <w:t>/young people</w:t>
      </w:r>
      <w:r w:rsidRPr="00FA5561">
        <w:rPr>
          <w:rFonts w:ascii="Arial" w:hAnsi="Arial" w:cs="Arial"/>
        </w:rPr>
        <w:t xml:space="preserve"> are at risk of abuse and other risks online as well as face to face. In many cases abuse and other risks will take place concurrently both online and offline. Children</w:t>
      </w:r>
      <w:r w:rsidR="00B42093" w:rsidRPr="00FA5561">
        <w:rPr>
          <w:rFonts w:ascii="Arial" w:hAnsi="Arial" w:cs="Arial"/>
        </w:rPr>
        <w:t>/young people</w:t>
      </w:r>
      <w:r w:rsidRPr="00FA5561">
        <w:rPr>
          <w:rFonts w:ascii="Arial" w:hAnsi="Arial" w:cs="Arial"/>
        </w:rPr>
        <w:t xml:space="preserve"> can also abuse other children</w:t>
      </w:r>
      <w:r w:rsidR="00B42093" w:rsidRPr="00FA5561">
        <w:rPr>
          <w:rFonts w:ascii="Arial" w:hAnsi="Arial" w:cs="Arial"/>
        </w:rPr>
        <w:t>/young people</w:t>
      </w:r>
      <w:r w:rsidRPr="00FA5561">
        <w:rPr>
          <w:rFonts w:ascii="Arial" w:hAnsi="Arial" w:cs="Arial"/>
        </w:rPr>
        <w:t xml:space="preserve"> online, this can take the form of abusive, harassing, and misogynistic/misandrist messages, the non-consensual sharing of indecent images, especially around chat groups, and the sharing of abusive images and pornography to those who do not want to receive such content.</w:t>
      </w:r>
    </w:p>
    <w:p w14:paraId="3F6FCA9B" w14:textId="77777777" w:rsidR="00C0502E" w:rsidRPr="00FA5561" w:rsidRDefault="00C0502E" w:rsidP="00604D9F">
      <w:pPr>
        <w:spacing w:after="0" w:line="240" w:lineRule="auto"/>
        <w:jc w:val="both"/>
        <w:rPr>
          <w:rFonts w:ascii="Arial" w:hAnsi="Arial" w:cs="Arial"/>
        </w:rPr>
      </w:pPr>
    </w:p>
    <w:p w14:paraId="3EBC6417" w14:textId="734B5F0F" w:rsidR="00C0502E" w:rsidRPr="00FA5561" w:rsidRDefault="00C0502E" w:rsidP="00604D9F">
      <w:pPr>
        <w:spacing w:after="0" w:line="240" w:lineRule="auto"/>
        <w:jc w:val="both"/>
        <w:rPr>
          <w:rFonts w:ascii="Arial" w:hAnsi="Arial" w:cs="Arial"/>
        </w:rPr>
      </w:pPr>
      <w:r w:rsidRPr="00FA5561">
        <w:rPr>
          <w:rFonts w:ascii="Arial" w:hAnsi="Arial" w:cs="Arial"/>
        </w:rPr>
        <w:t xml:space="preserve">In all cases, if staff are unsure, they should always speak to the </w:t>
      </w:r>
      <w:r w:rsidR="00B42093" w:rsidRPr="00FA5561">
        <w:rPr>
          <w:rFonts w:ascii="Arial" w:hAnsi="Arial" w:cs="Arial"/>
        </w:rPr>
        <w:t>DDL or a DDSL</w:t>
      </w:r>
      <w:r w:rsidRPr="00FA5561">
        <w:rPr>
          <w:rFonts w:ascii="Arial" w:hAnsi="Arial" w:cs="Arial"/>
        </w:rPr>
        <w:t xml:space="preserve">. </w:t>
      </w:r>
    </w:p>
    <w:p w14:paraId="5C58A0A5" w14:textId="77777777" w:rsidR="00C0502E" w:rsidRPr="00FA5561" w:rsidRDefault="00C0502E" w:rsidP="00604D9F">
      <w:pPr>
        <w:spacing w:after="0" w:line="240" w:lineRule="auto"/>
        <w:rPr>
          <w:rFonts w:ascii="Arial" w:hAnsi="Arial" w:cs="Arial"/>
        </w:rPr>
      </w:pPr>
    </w:p>
    <w:p w14:paraId="5AA3B979" w14:textId="6E991A9D" w:rsidR="00C0502E" w:rsidRPr="00FA5561" w:rsidRDefault="00C0502E" w:rsidP="00604D9F">
      <w:pPr>
        <w:numPr>
          <w:ilvl w:val="1"/>
          <w:numId w:val="34"/>
        </w:numPr>
        <w:spacing w:after="0" w:line="240" w:lineRule="auto"/>
        <w:contextualSpacing/>
        <w:rPr>
          <w:rFonts w:ascii="Arial" w:hAnsi="Arial" w:cs="Arial"/>
          <w:b/>
          <w:bCs/>
        </w:rPr>
      </w:pPr>
      <w:r w:rsidRPr="00FA5561">
        <w:rPr>
          <w:rFonts w:ascii="Arial" w:hAnsi="Arial" w:cs="Arial"/>
          <w:b/>
          <w:bCs/>
        </w:rPr>
        <w:t xml:space="preserve"> Indicators of Abuse and Neglect</w:t>
      </w:r>
    </w:p>
    <w:p w14:paraId="560F4DCB" w14:textId="37695B44" w:rsidR="00C0502E" w:rsidRPr="00FA5561" w:rsidRDefault="00C0502E" w:rsidP="003D7D09">
      <w:pPr>
        <w:spacing w:after="0" w:line="240" w:lineRule="auto"/>
        <w:ind w:left="283"/>
        <w:jc w:val="both"/>
        <w:rPr>
          <w:rFonts w:ascii="Arial" w:hAnsi="Arial" w:cs="Arial"/>
        </w:rPr>
      </w:pPr>
      <w:r w:rsidRPr="00FA5561">
        <w:rPr>
          <w:rFonts w:ascii="Arial" w:hAnsi="Arial" w:cs="Arial"/>
          <w:b/>
          <w:bCs/>
        </w:rPr>
        <w:t>Abuse:</w:t>
      </w:r>
      <w:r w:rsidRPr="00FA5561">
        <w:rPr>
          <w:rFonts w:ascii="Arial" w:hAnsi="Arial" w:cs="Arial"/>
        </w:rPr>
        <w:t xml:space="preserve"> a form of maltreatment of a child</w:t>
      </w:r>
      <w:r w:rsidR="00B42093" w:rsidRPr="00FA5561">
        <w:rPr>
          <w:rFonts w:ascii="Arial" w:hAnsi="Arial" w:cs="Arial"/>
        </w:rPr>
        <w:t>/young person</w:t>
      </w:r>
      <w:r w:rsidRPr="00FA5561">
        <w:rPr>
          <w:rFonts w:ascii="Arial" w:hAnsi="Arial" w:cs="Arial"/>
        </w:rPr>
        <w:t>. Somebody may abuse or neglect a child</w:t>
      </w:r>
      <w:r w:rsidR="00B42093" w:rsidRPr="00FA5561">
        <w:rPr>
          <w:rFonts w:ascii="Arial" w:hAnsi="Arial" w:cs="Arial"/>
        </w:rPr>
        <w:t>/young person</w:t>
      </w:r>
      <w:r w:rsidRPr="00FA5561">
        <w:rPr>
          <w:rFonts w:ascii="Arial" w:hAnsi="Arial" w:cs="Arial"/>
        </w:rPr>
        <w:t xml:space="preserve"> by inflicting harm or by failing to act to prevent harm. Harm can include ill treatment that is not </w:t>
      </w:r>
      <w:r w:rsidRPr="00FA5561">
        <w:rPr>
          <w:rFonts w:ascii="Arial" w:hAnsi="Arial" w:cs="Arial"/>
        </w:rPr>
        <w:lastRenderedPageBreak/>
        <w:t>physical as well as the impact of witnessing ill treatment of others. This can be particularly relevant, for example, in relation to the impact on children</w:t>
      </w:r>
      <w:r w:rsidR="00B42093" w:rsidRPr="00FA5561">
        <w:rPr>
          <w:rFonts w:ascii="Arial" w:hAnsi="Arial" w:cs="Arial"/>
        </w:rPr>
        <w:t>/young people</w:t>
      </w:r>
      <w:r w:rsidRPr="00FA5561">
        <w:rPr>
          <w:rFonts w:ascii="Arial" w:hAnsi="Arial" w:cs="Arial"/>
        </w:rPr>
        <w:t xml:space="preserve"> of all forms of domestic abuse. Children</w:t>
      </w:r>
      <w:r w:rsidR="00B42093" w:rsidRPr="00FA5561">
        <w:rPr>
          <w:rFonts w:ascii="Arial" w:hAnsi="Arial" w:cs="Arial"/>
        </w:rPr>
        <w:t>/young people</w:t>
      </w:r>
      <w:r w:rsidRPr="00FA5561">
        <w:rPr>
          <w:rFonts w:ascii="Arial" w:hAnsi="Arial" w:cs="Arial"/>
        </w:rPr>
        <w:t xml:space="preserve"> may be abused in a family or in an institutional or community setting by those known to them or, more rarely, by others. Abuse can take place wholly online, or technology may be used to facilitate offline abuse. Children</w:t>
      </w:r>
      <w:r w:rsidR="00B42093" w:rsidRPr="00FA5561">
        <w:rPr>
          <w:rFonts w:ascii="Arial" w:hAnsi="Arial" w:cs="Arial"/>
        </w:rPr>
        <w:t>/young people</w:t>
      </w:r>
      <w:r w:rsidRPr="00FA5561">
        <w:rPr>
          <w:rFonts w:ascii="Arial" w:hAnsi="Arial" w:cs="Arial"/>
        </w:rPr>
        <w:t xml:space="preserve"> may be abused by an adult or adults or by another child or children.</w:t>
      </w:r>
    </w:p>
    <w:p w14:paraId="242841BC" w14:textId="77777777" w:rsidR="00C0502E" w:rsidRPr="00FA5561" w:rsidRDefault="00C0502E" w:rsidP="00604D9F">
      <w:pPr>
        <w:spacing w:after="0" w:line="240" w:lineRule="auto"/>
        <w:jc w:val="both"/>
        <w:rPr>
          <w:rFonts w:ascii="Arial" w:hAnsi="Arial" w:cs="Arial"/>
        </w:rPr>
      </w:pPr>
    </w:p>
    <w:p w14:paraId="376E8CBC" w14:textId="53F83733" w:rsidR="00C0502E" w:rsidRPr="00FA5561" w:rsidRDefault="00C0502E" w:rsidP="003D7D09">
      <w:pPr>
        <w:spacing w:after="0" w:line="240" w:lineRule="auto"/>
        <w:ind w:left="283"/>
        <w:jc w:val="both"/>
        <w:rPr>
          <w:rFonts w:ascii="Arial" w:hAnsi="Arial" w:cs="Arial"/>
        </w:rPr>
      </w:pPr>
      <w:r w:rsidRPr="00FA5561">
        <w:rPr>
          <w:rFonts w:ascii="Arial" w:hAnsi="Arial" w:cs="Arial"/>
          <w:b/>
          <w:bCs/>
        </w:rPr>
        <w:t>Physical abuse</w:t>
      </w:r>
      <w:r w:rsidRPr="00FA5561">
        <w:rPr>
          <w:rFonts w:ascii="Arial" w:hAnsi="Arial" w:cs="Arial"/>
        </w:rPr>
        <w:t xml:space="preserve">: a form of abuse which may involve hitting, shaking, throwing, poisoning, </w:t>
      </w:r>
      <w:proofErr w:type="gramStart"/>
      <w:r w:rsidRPr="00FA5561">
        <w:rPr>
          <w:rFonts w:ascii="Arial" w:hAnsi="Arial" w:cs="Arial"/>
        </w:rPr>
        <w:t>burning</w:t>
      </w:r>
      <w:proofErr w:type="gramEnd"/>
      <w:r w:rsidRPr="00FA5561">
        <w:rPr>
          <w:rFonts w:ascii="Arial" w:hAnsi="Arial" w:cs="Arial"/>
        </w:rPr>
        <w:t xml:space="preserve"> or scalding, drowning, suffocating or otherwise causing physical harm to a child</w:t>
      </w:r>
      <w:r w:rsidR="00B42093" w:rsidRPr="00FA5561">
        <w:rPr>
          <w:rFonts w:ascii="Arial" w:hAnsi="Arial" w:cs="Arial"/>
        </w:rPr>
        <w:t>/young person</w:t>
      </w:r>
      <w:r w:rsidRPr="00FA5561">
        <w:rPr>
          <w:rFonts w:ascii="Arial" w:hAnsi="Arial" w:cs="Arial"/>
        </w:rPr>
        <w:t>. Physical harm may also be caused when a parent or carer fabricates the symptoms of, or deliberately induces, illness in a child</w:t>
      </w:r>
      <w:r w:rsidR="00B42093" w:rsidRPr="00FA5561">
        <w:rPr>
          <w:rFonts w:ascii="Arial" w:hAnsi="Arial" w:cs="Arial"/>
        </w:rPr>
        <w:t>/young person</w:t>
      </w:r>
      <w:r w:rsidRPr="00FA5561">
        <w:rPr>
          <w:rFonts w:ascii="Arial" w:hAnsi="Arial" w:cs="Arial"/>
        </w:rPr>
        <w:t xml:space="preserve">. </w:t>
      </w:r>
    </w:p>
    <w:p w14:paraId="2719CE0F" w14:textId="77777777" w:rsidR="00C0502E" w:rsidRPr="00FA5561" w:rsidRDefault="00C0502E" w:rsidP="00604D9F">
      <w:pPr>
        <w:spacing w:after="0" w:line="240" w:lineRule="auto"/>
        <w:jc w:val="both"/>
        <w:rPr>
          <w:rFonts w:ascii="Arial" w:hAnsi="Arial" w:cs="Arial"/>
        </w:rPr>
      </w:pPr>
      <w:r w:rsidRPr="00FA5561">
        <w:rPr>
          <w:rFonts w:ascii="Arial" w:hAnsi="Arial" w:cs="Arial"/>
        </w:rPr>
        <w:tab/>
      </w:r>
    </w:p>
    <w:p w14:paraId="2402CD0C" w14:textId="3360DA75" w:rsidR="00C0502E" w:rsidRPr="00FA5561" w:rsidRDefault="00C0502E" w:rsidP="003D7D09">
      <w:pPr>
        <w:spacing w:after="0" w:line="240" w:lineRule="auto"/>
        <w:ind w:left="283"/>
        <w:jc w:val="both"/>
        <w:rPr>
          <w:rFonts w:ascii="Arial" w:hAnsi="Arial" w:cs="Arial"/>
        </w:rPr>
      </w:pPr>
      <w:r w:rsidRPr="00FA5561">
        <w:rPr>
          <w:rFonts w:ascii="Arial" w:hAnsi="Arial" w:cs="Arial"/>
          <w:b/>
          <w:bCs/>
        </w:rPr>
        <w:t>Emotional abuse</w:t>
      </w:r>
      <w:r w:rsidRPr="00FA5561">
        <w:rPr>
          <w:rFonts w:ascii="Arial" w:hAnsi="Arial" w:cs="Arial"/>
        </w:rPr>
        <w:t>: the persistent emotional maltreatment of a child</w:t>
      </w:r>
      <w:r w:rsidR="00B42093" w:rsidRPr="00FA5561">
        <w:rPr>
          <w:rFonts w:ascii="Arial" w:hAnsi="Arial" w:cs="Arial"/>
        </w:rPr>
        <w:t>/young person</w:t>
      </w:r>
      <w:r w:rsidRPr="00FA5561">
        <w:rPr>
          <w:rFonts w:ascii="Arial" w:hAnsi="Arial" w:cs="Arial"/>
        </w:rPr>
        <w:t xml:space="preserve"> such as to cause severe and adverse effects on the child’s emotional development. It may involve conveying to a child</w:t>
      </w:r>
      <w:r w:rsidR="00B42093" w:rsidRPr="00FA5561">
        <w:rPr>
          <w:rFonts w:ascii="Arial" w:hAnsi="Arial" w:cs="Arial"/>
        </w:rPr>
        <w:t>/young person</w:t>
      </w:r>
      <w:r w:rsidRPr="00FA5561">
        <w:rPr>
          <w:rFonts w:ascii="Arial" w:hAnsi="Arial" w:cs="Arial"/>
        </w:rPr>
        <w:t xml:space="preserve"> that they are worthless or unloved, inadequate, or valued only insofar as they meet the needs of another person. It may include not giving the child</w:t>
      </w:r>
      <w:bookmarkStart w:id="7" w:name="_Hlk115949856"/>
      <w:r w:rsidR="00B42093" w:rsidRPr="00FA5561">
        <w:rPr>
          <w:rFonts w:ascii="Arial" w:hAnsi="Arial" w:cs="Arial"/>
        </w:rPr>
        <w:t xml:space="preserve">/young person </w:t>
      </w:r>
      <w:bookmarkEnd w:id="7"/>
      <w:r w:rsidRPr="00FA5561">
        <w:rPr>
          <w:rFonts w:ascii="Arial" w:hAnsi="Arial" w:cs="Arial"/>
        </w:rPr>
        <w:t>opportunities to express their views, deliberately silencing them or ‘making fun’ of what they say or how they communicate. It may feature age or developmentally inappropriate expectations being imposed on children. These may include interactions that are beyond a child’s</w:t>
      </w:r>
      <w:r w:rsidR="00B42093" w:rsidRPr="00FA5561">
        <w:rPr>
          <w:rFonts w:ascii="Arial" w:hAnsi="Arial" w:cs="Arial"/>
        </w:rPr>
        <w:t>/young person’s</w:t>
      </w:r>
      <w:r w:rsidRPr="00FA5561">
        <w:rPr>
          <w:rFonts w:ascii="Arial" w:hAnsi="Arial" w:cs="Arial"/>
        </w:rPr>
        <w:t xml:space="preserve"> developmental capability as well as overprotection and limitation of exploration and learning or preventing the child</w:t>
      </w:r>
      <w:r w:rsidR="00B42093" w:rsidRPr="00FA5561">
        <w:rPr>
          <w:rFonts w:ascii="Arial" w:hAnsi="Arial" w:cs="Arial"/>
        </w:rPr>
        <w:t>/young person</w:t>
      </w:r>
      <w:r w:rsidRPr="00FA5561">
        <w:rPr>
          <w:rFonts w:ascii="Arial" w:hAnsi="Arial" w:cs="Arial"/>
        </w:rPr>
        <w:t xml:space="preserve"> from participating in normal social interaction. It may involve seeing or hearing the ill-treatment of another. It may involve serious bullying (including cyberbullying), causing children</w:t>
      </w:r>
      <w:r w:rsidR="00B42093" w:rsidRPr="00FA5561">
        <w:rPr>
          <w:rFonts w:ascii="Arial" w:hAnsi="Arial" w:cs="Arial"/>
        </w:rPr>
        <w:t>/young people</w:t>
      </w:r>
      <w:r w:rsidRPr="00FA5561">
        <w:rPr>
          <w:rFonts w:ascii="Arial" w:hAnsi="Arial" w:cs="Arial"/>
        </w:rPr>
        <w:t xml:space="preserve"> frequently to feel frightened or in danger, or the exploitation or corruption of children</w:t>
      </w:r>
      <w:r w:rsidR="00B42093" w:rsidRPr="00FA5561">
        <w:rPr>
          <w:rFonts w:ascii="Arial" w:hAnsi="Arial" w:cs="Arial"/>
        </w:rPr>
        <w:t>/young people</w:t>
      </w:r>
      <w:r w:rsidRPr="00FA5561">
        <w:rPr>
          <w:rFonts w:ascii="Arial" w:hAnsi="Arial" w:cs="Arial"/>
        </w:rPr>
        <w:t>. Some level of emotional abuse is involved in all types of maltreatment of a child</w:t>
      </w:r>
      <w:r w:rsidR="00B42093" w:rsidRPr="00FA5561">
        <w:rPr>
          <w:rFonts w:ascii="Arial" w:hAnsi="Arial" w:cs="Arial"/>
        </w:rPr>
        <w:t>/young person</w:t>
      </w:r>
      <w:r w:rsidRPr="00FA5561">
        <w:rPr>
          <w:rFonts w:ascii="Arial" w:hAnsi="Arial" w:cs="Arial"/>
        </w:rPr>
        <w:t>, although it may occur alone.</w:t>
      </w:r>
    </w:p>
    <w:p w14:paraId="25A997A4" w14:textId="77777777" w:rsidR="00B42093" w:rsidRPr="00FA5561" w:rsidRDefault="00B42093" w:rsidP="00604D9F">
      <w:pPr>
        <w:spacing w:after="0" w:line="240" w:lineRule="auto"/>
        <w:jc w:val="both"/>
        <w:rPr>
          <w:rFonts w:ascii="Arial" w:hAnsi="Arial" w:cs="Arial"/>
        </w:rPr>
      </w:pPr>
    </w:p>
    <w:p w14:paraId="1A8116A9" w14:textId="0E9EC2E0" w:rsidR="00C0502E" w:rsidRPr="00FA5561" w:rsidRDefault="00C0502E" w:rsidP="003D7D09">
      <w:pPr>
        <w:spacing w:after="0" w:line="240" w:lineRule="auto"/>
        <w:ind w:left="283"/>
        <w:jc w:val="both"/>
        <w:rPr>
          <w:rFonts w:ascii="Arial" w:hAnsi="Arial" w:cs="Arial"/>
        </w:rPr>
      </w:pPr>
      <w:r w:rsidRPr="00FA5561">
        <w:rPr>
          <w:rFonts w:ascii="Arial" w:hAnsi="Arial" w:cs="Arial"/>
          <w:b/>
          <w:bCs/>
        </w:rPr>
        <w:t>Sexual abuse:</w:t>
      </w:r>
      <w:r w:rsidRPr="00FA5561">
        <w:rPr>
          <w:rFonts w:ascii="Arial" w:hAnsi="Arial" w:cs="Arial"/>
        </w:rPr>
        <w:t xml:space="preserve"> involves forcing or enticing a child or young person to take part in sexual activities, not necessarily involving violence, </w:t>
      </w:r>
      <w:proofErr w:type="gramStart"/>
      <w:r w:rsidRPr="00FA5561">
        <w:rPr>
          <w:rFonts w:ascii="Arial" w:hAnsi="Arial" w:cs="Arial"/>
        </w:rPr>
        <w:t>whether or not</w:t>
      </w:r>
      <w:proofErr w:type="gramEnd"/>
      <w:r w:rsidRPr="00FA5561">
        <w:rPr>
          <w:rFonts w:ascii="Arial" w:hAnsi="Arial" w:cs="Arial"/>
        </w:rPr>
        <w:t xml:space="preserve"> the child</w:t>
      </w:r>
      <w:r w:rsidR="00B42093" w:rsidRPr="00FA5561">
        <w:rPr>
          <w:rFonts w:ascii="Arial" w:hAnsi="Arial" w:cs="Arial"/>
        </w:rPr>
        <w:t>/young person</w:t>
      </w:r>
      <w:r w:rsidRPr="00FA5561">
        <w:rPr>
          <w:rFonts w:ascii="Arial" w:hAnsi="Arial" w:cs="Arial"/>
        </w:rPr>
        <w:t xml:space="preserve">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w:t>
      </w:r>
      <w:r w:rsidR="00B42093" w:rsidRPr="00FA5561">
        <w:rPr>
          <w:rFonts w:ascii="Arial" w:hAnsi="Arial" w:cs="Arial"/>
        </w:rPr>
        <w:t>/young people</w:t>
      </w:r>
      <w:r w:rsidRPr="00FA5561">
        <w:rPr>
          <w:rFonts w:ascii="Arial" w:hAnsi="Arial" w:cs="Arial"/>
        </w:rPr>
        <w:t xml:space="preserve"> in looking at, or in the production of, sexual images, watching sexual activities, encouraging children</w:t>
      </w:r>
      <w:r w:rsidR="00B42093" w:rsidRPr="00FA5561">
        <w:rPr>
          <w:rFonts w:ascii="Arial" w:hAnsi="Arial" w:cs="Arial"/>
        </w:rPr>
        <w:t>/young people</w:t>
      </w:r>
      <w:r w:rsidRPr="00FA5561">
        <w:rPr>
          <w:rFonts w:ascii="Arial" w:hAnsi="Arial" w:cs="Arial"/>
        </w:rPr>
        <w:t xml:space="preserve">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r w:rsidR="00B42093" w:rsidRPr="00FA5561">
        <w:rPr>
          <w:rFonts w:ascii="Arial" w:hAnsi="Arial" w:cs="Arial"/>
        </w:rPr>
        <w:t>/young people</w:t>
      </w:r>
      <w:r w:rsidRPr="00FA5561">
        <w:rPr>
          <w:rFonts w:ascii="Arial" w:hAnsi="Arial" w:cs="Arial"/>
        </w:rPr>
        <w:t xml:space="preserve">. The sexual abuse of children by other children is a specific safeguarding issue in education and all staff should be aware of it and of </w:t>
      </w:r>
      <w:r w:rsidR="00B42093" w:rsidRPr="00FA5561">
        <w:rPr>
          <w:rFonts w:ascii="Arial" w:hAnsi="Arial" w:cs="Arial"/>
        </w:rPr>
        <w:t>the</w:t>
      </w:r>
      <w:r w:rsidRPr="00FA5561">
        <w:rPr>
          <w:rFonts w:ascii="Arial" w:hAnsi="Arial" w:cs="Arial"/>
        </w:rPr>
        <w:t xml:space="preserve"> college’s policy and procedures for dealing with it</w:t>
      </w:r>
      <w:r w:rsidR="00B42093" w:rsidRPr="00FA5561">
        <w:rPr>
          <w:rFonts w:ascii="Arial" w:hAnsi="Arial" w:cs="Arial"/>
        </w:rPr>
        <w:t xml:space="preserve"> (detailed in point 2.3)</w:t>
      </w:r>
    </w:p>
    <w:p w14:paraId="654F07F1" w14:textId="77777777" w:rsidR="00C0502E" w:rsidRPr="00FA5561" w:rsidRDefault="00C0502E" w:rsidP="00604D9F">
      <w:pPr>
        <w:spacing w:after="0" w:line="240" w:lineRule="auto"/>
        <w:jc w:val="both"/>
        <w:rPr>
          <w:rFonts w:ascii="Arial" w:hAnsi="Arial" w:cs="Arial"/>
        </w:rPr>
      </w:pPr>
    </w:p>
    <w:p w14:paraId="23F08B62" w14:textId="77800872" w:rsidR="00C0502E" w:rsidRPr="00FA5561" w:rsidRDefault="00C0502E" w:rsidP="003D7D09">
      <w:pPr>
        <w:spacing w:after="0" w:line="240" w:lineRule="auto"/>
        <w:ind w:left="283"/>
        <w:jc w:val="both"/>
        <w:rPr>
          <w:rFonts w:ascii="Arial" w:hAnsi="Arial" w:cs="Arial"/>
        </w:rPr>
      </w:pPr>
      <w:r w:rsidRPr="00FA5561">
        <w:rPr>
          <w:rFonts w:ascii="Arial" w:hAnsi="Arial" w:cs="Arial"/>
          <w:b/>
          <w:bCs/>
        </w:rPr>
        <w:t>Neglect:</w:t>
      </w:r>
      <w:r w:rsidRPr="00FA5561">
        <w:rPr>
          <w:rFonts w:ascii="Arial" w:hAnsi="Arial" w:cs="Arial"/>
        </w:rPr>
        <w:t xml:space="preserve"> the persistent failure to meet a child </w:t>
      </w:r>
      <w:r w:rsidR="00B42093" w:rsidRPr="00FA5561">
        <w:rPr>
          <w:rFonts w:ascii="Arial" w:hAnsi="Arial" w:cs="Arial"/>
        </w:rPr>
        <w:t xml:space="preserve">/young person’s </w:t>
      </w:r>
      <w:r w:rsidRPr="00FA5561">
        <w:rPr>
          <w:rFonts w:ascii="Arial" w:hAnsi="Arial" w:cs="Arial"/>
        </w:rPr>
        <w:t>basic physical and/or psychological needs, likely to result in the serious impairment of the child</w:t>
      </w:r>
      <w:r w:rsidR="00B42093" w:rsidRPr="00FA5561">
        <w:rPr>
          <w:rFonts w:ascii="Arial" w:hAnsi="Arial" w:cs="Arial"/>
        </w:rPr>
        <w:t>’s/young person’s</w:t>
      </w:r>
      <w:r w:rsidRPr="00FA5561">
        <w:rPr>
          <w:rFonts w:ascii="Arial" w:hAnsi="Arial" w:cs="Arial"/>
        </w:rPr>
        <w:t xml:space="preserve"> health or development. Neglect may occur during pregnancy, for example, </w:t>
      </w:r>
      <w:proofErr w:type="gramStart"/>
      <w:r w:rsidRPr="00FA5561">
        <w:rPr>
          <w:rFonts w:ascii="Arial" w:hAnsi="Arial" w:cs="Arial"/>
        </w:rPr>
        <w:t>as a result of</w:t>
      </w:r>
      <w:proofErr w:type="gramEnd"/>
      <w:r w:rsidRPr="00FA5561">
        <w:rPr>
          <w:rFonts w:ascii="Arial" w:hAnsi="Arial" w:cs="Arial"/>
        </w:rPr>
        <w:t xml:space="preserve"> maternal substance abuse. Once </w:t>
      </w:r>
      <w:r w:rsidR="00B42093" w:rsidRPr="00FA5561">
        <w:rPr>
          <w:rFonts w:ascii="Arial" w:hAnsi="Arial" w:cs="Arial"/>
        </w:rPr>
        <w:t>someone is born</w:t>
      </w:r>
      <w:r w:rsidRPr="00FA5561">
        <w:rPr>
          <w:rFonts w:ascii="Arial" w:hAnsi="Arial" w:cs="Arial"/>
        </w:rPr>
        <w:t>, neglect may involve a parent or carer failing to: provide adequate food, clothing and shelter (including exclusion from home or abandonment); protect a child</w:t>
      </w:r>
      <w:r w:rsidR="00B42093" w:rsidRPr="00FA5561">
        <w:rPr>
          <w:rFonts w:ascii="Arial" w:hAnsi="Arial" w:cs="Arial"/>
        </w:rPr>
        <w:t>/young person</w:t>
      </w:r>
      <w:r w:rsidRPr="00FA5561">
        <w:rPr>
          <w:rFonts w:ascii="Arial" w:hAnsi="Arial" w:cs="Arial"/>
        </w:rPr>
        <w:t xml:space="preserve"> from physical and emotional harm or danger; ensure adequate supervision (including the use of inadequate </w:t>
      </w:r>
      <w:proofErr w:type="gramStart"/>
      <w:r w:rsidRPr="00FA5561">
        <w:rPr>
          <w:rFonts w:ascii="Arial" w:hAnsi="Arial" w:cs="Arial"/>
        </w:rPr>
        <w:t>care-givers</w:t>
      </w:r>
      <w:proofErr w:type="gramEnd"/>
      <w:r w:rsidRPr="00FA5561">
        <w:rPr>
          <w:rFonts w:ascii="Arial" w:hAnsi="Arial" w:cs="Arial"/>
        </w:rPr>
        <w:t>); or ensure access to appropriate medical care or treatment. It may also include neglect of, or unresponsiveness to, a child</w:t>
      </w:r>
      <w:r w:rsidR="00B42093" w:rsidRPr="00FA5561">
        <w:rPr>
          <w:rFonts w:ascii="Arial" w:hAnsi="Arial" w:cs="Arial"/>
        </w:rPr>
        <w:t>’s/young person’s</w:t>
      </w:r>
      <w:r w:rsidRPr="00FA5561">
        <w:rPr>
          <w:rFonts w:ascii="Arial" w:hAnsi="Arial" w:cs="Arial"/>
        </w:rPr>
        <w:t xml:space="preserve"> basic emotional needs.</w:t>
      </w:r>
    </w:p>
    <w:p w14:paraId="0B8C6446" w14:textId="77777777" w:rsidR="00C0502E" w:rsidRPr="00FA5561" w:rsidRDefault="00C0502E" w:rsidP="00604D9F">
      <w:pPr>
        <w:spacing w:after="0" w:line="240" w:lineRule="auto"/>
        <w:rPr>
          <w:rFonts w:ascii="Arial" w:hAnsi="Arial" w:cs="Arial"/>
        </w:rPr>
      </w:pPr>
    </w:p>
    <w:p w14:paraId="3609F29E" w14:textId="6E83594B" w:rsidR="00C0502E" w:rsidRPr="00FA5561" w:rsidRDefault="00C0502E" w:rsidP="003D7D09">
      <w:pPr>
        <w:spacing w:after="0" w:line="240" w:lineRule="auto"/>
        <w:ind w:firstLine="283"/>
        <w:rPr>
          <w:rFonts w:ascii="Arial" w:hAnsi="Arial" w:cs="Arial"/>
          <w:b/>
          <w:bCs/>
        </w:rPr>
      </w:pPr>
      <w:r w:rsidRPr="00FA5561">
        <w:rPr>
          <w:rFonts w:ascii="Arial" w:hAnsi="Arial" w:cs="Arial"/>
          <w:b/>
          <w:bCs/>
        </w:rPr>
        <w:t>2.</w:t>
      </w:r>
      <w:r w:rsidR="00604D9F" w:rsidRPr="00FA5561">
        <w:rPr>
          <w:rFonts w:ascii="Arial" w:hAnsi="Arial" w:cs="Arial"/>
          <w:b/>
          <w:bCs/>
        </w:rPr>
        <w:t>2</w:t>
      </w:r>
      <w:r w:rsidRPr="00FA5561">
        <w:rPr>
          <w:rFonts w:ascii="Arial" w:hAnsi="Arial" w:cs="Arial"/>
          <w:b/>
          <w:bCs/>
        </w:rPr>
        <w:t xml:space="preserve"> </w:t>
      </w:r>
      <w:r w:rsidR="00564AA7">
        <w:rPr>
          <w:rFonts w:ascii="Arial" w:hAnsi="Arial" w:cs="Arial"/>
          <w:b/>
          <w:bCs/>
        </w:rPr>
        <w:t>Peer-on-Peer</w:t>
      </w:r>
      <w:r w:rsidR="00772887" w:rsidRPr="00FA5561">
        <w:rPr>
          <w:rFonts w:ascii="Arial" w:hAnsi="Arial" w:cs="Arial"/>
          <w:b/>
          <w:bCs/>
        </w:rPr>
        <w:t xml:space="preserve"> Abuse</w:t>
      </w:r>
    </w:p>
    <w:p w14:paraId="36AD785B" w14:textId="3571938E" w:rsidR="00C0502E" w:rsidRPr="00FA5561" w:rsidRDefault="00564AA7" w:rsidP="003D7D09">
      <w:pPr>
        <w:spacing w:after="0" w:line="240" w:lineRule="auto"/>
        <w:ind w:left="283"/>
        <w:jc w:val="both"/>
        <w:rPr>
          <w:rFonts w:ascii="Arial" w:hAnsi="Arial" w:cs="Arial"/>
        </w:rPr>
      </w:pPr>
      <w:r>
        <w:rPr>
          <w:rFonts w:ascii="Arial" w:hAnsi="Arial" w:cs="Arial"/>
        </w:rPr>
        <w:t>Peer-on-peer</w:t>
      </w:r>
      <w:r w:rsidR="00C0502E" w:rsidRPr="00FA5561">
        <w:rPr>
          <w:rFonts w:ascii="Arial" w:hAnsi="Arial" w:cs="Arial"/>
        </w:rPr>
        <w:t xml:space="preserve"> abuse is any form of physical, sexual, verbal, emotional or financial abuse, or coercive control exercised between children, and within children’s relationships (both intimate and non-intimate), friendships, and wider associations.</w:t>
      </w:r>
      <w:r w:rsidR="00177C42" w:rsidRPr="00FA5561">
        <w:rPr>
          <w:rFonts w:ascii="Arial" w:hAnsi="Arial" w:cs="Arial"/>
        </w:rPr>
        <w:t xml:space="preserve"> </w:t>
      </w:r>
      <w:r w:rsidR="004A072E" w:rsidRPr="00FA5561">
        <w:rPr>
          <w:rFonts w:ascii="Arial" w:hAnsi="Arial" w:cs="Arial"/>
        </w:rPr>
        <w:t>It</w:t>
      </w:r>
      <w:r w:rsidR="00177C42" w:rsidRPr="00FA5561">
        <w:rPr>
          <w:rFonts w:ascii="Arial" w:hAnsi="Arial" w:cs="Arial"/>
        </w:rPr>
        <w:t xml:space="preserve"> applies to children and young people who demonstrate behaviour outside of their normative parameters of development (this includes but is not exclusive to abusive behaviours). </w:t>
      </w:r>
    </w:p>
    <w:p w14:paraId="0228DE85" w14:textId="77777777" w:rsidR="004A072E" w:rsidRPr="00FA5561" w:rsidRDefault="004A072E" w:rsidP="00604D9F">
      <w:pPr>
        <w:spacing w:after="0" w:line="240" w:lineRule="auto"/>
        <w:jc w:val="both"/>
        <w:rPr>
          <w:rFonts w:ascii="Arial" w:hAnsi="Arial" w:cs="Arial"/>
        </w:rPr>
      </w:pPr>
    </w:p>
    <w:p w14:paraId="2D3AA7B4" w14:textId="15CE0673" w:rsidR="00772887" w:rsidRPr="00FA5561" w:rsidRDefault="00772887" w:rsidP="003D7D09">
      <w:pPr>
        <w:spacing w:after="0" w:line="240" w:lineRule="auto"/>
        <w:ind w:left="283"/>
        <w:jc w:val="both"/>
        <w:rPr>
          <w:rFonts w:ascii="Arial" w:hAnsi="Arial" w:cs="Arial"/>
        </w:rPr>
      </w:pPr>
      <w:r w:rsidRPr="00FA5561">
        <w:rPr>
          <w:rFonts w:ascii="Arial" w:hAnsi="Arial" w:cs="Arial"/>
        </w:rPr>
        <w:t>All staff must recognise</w:t>
      </w:r>
      <w:r w:rsidR="00C0502E" w:rsidRPr="00FA5561">
        <w:rPr>
          <w:rFonts w:ascii="Arial" w:hAnsi="Arial" w:cs="Arial"/>
        </w:rPr>
        <w:t xml:space="preserve"> that children can be capable of abusing other children of similar and different ages, vulnerable to abuse by other children</w:t>
      </w:r>
      <w:r w:rsidRPr="00FA5561">
        <w:rPr>
          <w:rFonts w:ascii="Arial" w:hAnsi="Arial" w:cs="Arial"/>
        </w:rPr>
        <w:t xml:space="preserve"> and that it can happen both inside and outside of college, online and offline.</w:t>
      </w:r>
      <w:r w:rsidR="00C0502E" w:rsidRPr="00FA5561">
        <w:rPr>
          <w:rFonts w:ascii="Arial" w:hAnsi="Arial" w:cs="Arial"/>
        </w:rPr>
        <w:t xml:space="preserve"> Such abuse is taken as seriously as abuse perpetrated by an adult and will not be tolerated. </w:t>
      </w:r>
      <w:r w:rsidRPr="00FA5561">
        <w:rPr>
          <w:rFonts w:ascii="Arial" w:hAnsi="Arial" w:cs="Arial"/>
        </w:rPr>
        <w:t xml:space="preserve">Syon </w:t>
      </w:r>
      <w:r w:rsidRPr="00FA5561">
        <w:rPr>
          <w:rFonts w:ascii="Arial" w:hAnsi="Arial" w:cs="Arial"/>
        </w:rPr>
        <w:lastRenderedPageBreak/>
        <w:t>Manor College</w:t>
      </w:r>
      <w:r w:rsidR="00C0502E" w:rsidRPr="00FA5561">
        <w:rPr>
          <w:rFonts w:ascii="Arial" w:hAnsi="Arial" w:cs="Arial"/>
        </w:rPr>
        <w:t xml:space="preserve"> has a zero-tolerance approach to abuse, and it should never be passed off as “banter”, “just having a laugh”, “part of growing up” or “boys being boys” as this can lead to a culture of unacceptable behaviours and an unsafe environment for children.</w:t>
      </w:r>
      <w:r w:rsidRPr="00FA5561">
        <w:rPr>
          <w:rFonts w:ascii="Arial" w:hAnsi="Arial" w:cs="Arial"/>
        </w:rPr>
        <w:t xml:space="preserve"> </w:t>
      </w:r>
    </w:p>
    <w:p w14:paraId="1EABFAA4" w14:textId="77777777" w:rsidR="003D7D09" w:rsidRPr="00FA5561" w:rsidRDefault="003D7D09" w:rsidP="003D7D09">
      <w:pPr>
        <w:spacing w:after="0" w:line="240" w:lineRule="auto"/>
        <w:ind w:firstLine="283"/>
        <w:jc w:val="both"/>
        <w:rPr>
          <w:rFonts w:ascii="Arial" w:hAnsi="Arial" w:cs="Arial"/>
        </w:rPr>
      </w:pPr>
    </w:p>
    <w:p w14:paraId="6A40CA61" w14:textId="10E0E488" w:rsidR="00C0502E" w:rsidRPr="00FA5561" w:rsidRDefault="00C0502E" w:rsidP="003D7D09">
      <w:pPr>
        <w:spacing w:after="0" w:line="240" w:lineRule="auto"/>
        <w:ind w:left="283"/>
        <w:jc w:val="both"/>
        <w:rPr>
          <w:rFonts w:ascii="Arial" w:hAnsi="Arial" w:cs="Arial"/>
        </w:rPr>
      </w:pPr>
      <w:r w:rsidRPr="00FA5561">
        <w:rPr>
          <w:rFonts w:ascii="Arial" w:hAnsi="Arial" w:cs="Arial"/>
        </w:rPr>
        <w:t xml:space="preserve">A contextual safeguarding approach will be taken to understand, and respond to, any occurrences of child-on-child abuse, recognising that children and young people who display harmful behaviours must be seen as vulnerable themselves. </w:t>
      </w:r>
    </w:p>
    <w:p w14:paraId="178B4869" w14:textId="77777777" w:rsidR="003D7D09" w:rsidRPr="00FA5561" w:rsidRDefault="003D7D09" w:rsidP="003D7D09">
      <w:pPr>
        <w:spacing w:after="0" w:line="240" w:lineRule="auto"/>
        <w:ind w:firstLine="283"/>
        <w:jc w:val="both"/>
        <w:rPr>
          <w:rFonts w:ascii="Arial" w:hAnsi="Arial" w:cs="Arial"/>
        </w:rPr>
      </w:pPr>
    </w:p>
    <w:p w14:paraId="52A0DD0E" w14:textId="38EB4E7B" w:rsidR="00C0502E" w:rsidRPr="00FA5561" w:rsidRDefault="00E07324" w:rsidP="003D7D09">
      <w:pPr>
        <w:spacing w:after="0" w:line="240" w:lineRule="auto"/>
        <w:ind w:left="283"/>
        <w:jc w:val="both"/>
        <w:rPr>
          <w:rFonts w:ascii="Arial" w:hAnsi="Arial" w:cs="Arial"/>
        </w:rPr>
      </w:pPr>
      <w:r>
        <w:rPr>
          <w:rFonts w:ascii="Arial" w:hAnsi="Arial" w:cs="Arial"/>
        </w:rPr>
        <w:t>SMC</w:t>
      </w:r>
      <w:r w:rsidR="00C0502E" w:rsidRPr="00FA5561">
        <w:rPr>
          <w:rFonts w:ascii="Arial" w:hAnsi="Arial" w:cs="Arial"/>
        </w:rPr>
        <w:t xml:space="preserve"> is committed to ensuring the prevention, early </w:t>
      </w:r>
      <w:proofErr w:type="gramStart"/>
      <w:r w:rsidR="00C0502E" w:rsidRPr="00FA5561">
        <w:rPr>
          <w:rFonts w:ascii="Arial" w:hAnsi="Arial" w:cs="Arial"/>
        </w:rPr>
        <w:t>identification</w:t>
      </w:r>
      <w:proofErr w:type="gramEnd"/>
      <w:r w:rsidR="00C0502E" w:rsidRPr="00FA5561">
        <w:rPr>
          <w:rFonts w:ascii="Arial" w:hAnsi="Arial" w:cs="Arial"/>
        </w:rPr>
        <w:t xml:space="preserve"> and appropriate management of child-on-child abuse. Where such abuse is identified, </w:t>
      </w:r>
      <w:r w:rsidR="00177C42" w:rsidRPr="00FA5561">
        <w:rPr>
          <w:rFonts w:ascii="Arial" w:hAnsi="Arial" w:cs="Arial"/>
        </w:rPr>
        <w:t>the DSL must be informed, the incident recorded on</w:t>
      </w:r>
      <w:r w:rsidR="0094620B">
        <w:rPr>
          <w:rFonts w:ascii="Arial" w:hAnsi="Arial" w:cs="Arial"/>
        </w:rPr>
        <w:t xml:space="preserve"> </w:t>
      </w:r>
      <w:r w:rsidR="0094620B" w:rsidRPr="0094620B">
        <w:rPr>
          <w:rFonts w:ascii="Arial" w:hAnsi="Arial" w:cs="Arial"/>
        </w:rPr>
        <w:t xml:space="preserve">the </w:t>
      </w:r>
      <w:r w:rsidR="0094620B">
        <w:rPr>
          <w:rFonts w:ascii="Arial" w:hAnsi="Arial" w:cs="Arial"/>
        </w:rPr>
        <w:t>C</w:t>
      </w:r>
      <w:r w:rsidR="0094620B" w:rsidRPr="0094620B">
        <w:rPr>
          <w:rFonts w:ascii="Arial" w:hAnsi="Arial" w:cs="Arial"/>
        </w:rPr>
        <w:t>ollege’s secure internal safeguarding database</w:t>
      </w:r>
      <w:r w:rsidR="0094620B">
        <w:rPr>
          <w:rFonts w:ascii="Arial" w:hAnsi="Arial" w:cs="Arial"/>
        </w:rPr>
        <w:t>,</w:t>
      </w:r>
      <w:r w:rsidR="0094620B" w:rsidRPr="0094620B">
        <w:rPr>
          <w:rFonts w:ascii="Arial" w:hAnsi="Arial" w:cs="Arial"/>
        </w:rPr>
        <w:t xml:space="preserve"> </w:t>
      </w:r>
      <w:r w:rsidR="00177C42" w:rsidRPr="00FA5561">
        <w:rPr>
          <w:rFonts w:ascii="Arial" w:hAnsi="Arial" w:cs="Arial"/>
        </w:rPr>
        <w:t>Sleuth</w:t>
      </w:r>
      <w:r w:rsidR="004A072E" w:rsidRPr="00FA5561">
        <w:rPr>
          <w:rFonts w:ascii="Arial" w:hAnsi="Arial" w:cs="Arial"/>
        </w:rPr>
        <w:t>. C</w:t>
      </w:r>
      <w:r w:rsidR="00C0502E" w:rsidRPr="00FA5561">
        <w:rPr>
          <w:rFonts w:ascii="Arial" w:hAnsi="Arial" w:cs="Arial"/>
        </w:rPr>
        <w:t xml:space="preserve">hild protection procedures must be </w:t>
      </w:r>
      <w:proofErr w:type="gramStart"/>
      <w:r w:rsidR="00C0502E" w:rsidRPr="00FA5561">
        <w:rPr>
          <w:rFonts w:ascii="Arial" w:hAnsi="Arial" w:cs="Arial"/>
        </w:rPr>
        <w:t>followed</w:t>
      </w:r>
      <w:proofErr w:type="gramEnd"/>
      <w:r w:rsidR="004A072E" w:rsidRPr="00FA5561">
        <w:rPr>
          <w:rFonts w:ascii="Arial" w:hAnsi="Arial" w:cs="Arial"/>
        </w:rPr>
        <w:t xml:space="preserve"> and any incidents of sexual violence must be reported to the police. </w:t>
      </w:r>
      <w:r w:rsidR="00C0502E" w:rsidRPr="00FA5561">
        <w:rPr>
          <w:rFonts w:ascii="Arial" w:hAnsi="Arial" w:cs="Arial"/>
        </w:rPr>
        <w:t xml:space="preserve">All children and young people who have been affected by the situation will be supported, with wider risks being considered and addressed. </w:t>
      </w:r>
    </w:p>
    <w:p w14:paraId="2188CBB0" w14:textId="77777777" w:rsidR="004A072E" w:rsidRPr="00FA5561" w:rsidRDefault="004A072E" w:rsidP="00604D9F">
      <w:pPr>
        <w:spacing w:after="0" w:line="240" w:lineRule="auto"/>
        <w:jc w:val="both"/>
        <w:rPr>
          <w:rFonts w:ascii="Arial" w:hAnsi="Arial" w:cs="Arial"/>
        </w:rPr>
      </w:pPr>
    </w:p>
    <w:p w14:paraId="19730977" w14:textId="7A983E6B" w:rsidR="004D5F55" w:rsidRPr="00FA5561" w:rsidRDefault="00564AA7" w:rsidP="00564AA7">
      <w:pPr>
        <w:spacing w:after="0" w:line="240" w:lineRule="auto"/>
        <w:ind w:left="283"/>
        <w:jc w:val="both"/>
        <w:rPr>
          <w:rFonts w:ascii="Arial" w:hAnsi="Arial" w:cs="Arial"/>
        </w:rPr>
      </w:pPr>
      <w:r>
        <w:rPr>
          <w:rFonts w:ascii="Arial" w:hAnsi="Arial" w:cs="Arial"/>
        </w:rPr>
        <w:t xml:space="preserve">For more information, please see the SMC Peer-on-Peer Abuse Policy. </w:t>
      </w:r>
    </w:p>
    <w:p w14:paraId="7499FBD5" w14:textId="77777777" w:rsidR="00564AA7" w:rsidRDefault="00564AA7" w:rsidP="004D5F55">
      <w:pPr>
        <w:spacing w:after="0" w:line="240" w:lineRule="auto"/>
        <w:ind w:left="283"/>
        <w:jc w:val="both"/>
        <w:rPr>
          <w:rFonts w:ascii="Arial" w:hAnsi="Arial" w:cs="Arial"/>
          <w:b/>
          <w:bCs/>
        </w:rPr>
      </w:pPr>
    </w:p>
    <w:p w14:paraId="4592DF99" w14:textId="22355F69" w:rsidR="00FA5B00" w:rsidRPr="00FA5561" w:rsidRDefault="00FA5B00" w:rsidP="004D5F55">
      <w:pPr>
        <w:spacing w:after="0" w:line="240" w:lineRule="auto"/>
        <w:ind w:left="283"/>
        <w:jc w:val="both"/>
        <w:rPr>
          <w:rFonts w:ascii="Arial" w:hAnsi="Arial" w:cs="Arial"/>
          <w:b/>
          <w:bCs/>
        </w:rPr>
      </w:pPr>
      <w:r w:rsidRPr="00FA5561">
        <w:rPr>
          <w:rFonts w:ascii="Arial" w:hAnsi="Arial" w:cs="Arial"/>
          <w:b/>
          <w:bCs/>
        </w:rPr>
        <w:t>2.</w:t>
      </w:r>
      <w:r w:rsidR="00FB6DA9" w:rsidRPr="00FA5561">
        <w:rPr>
          <w:rFonts w:ascii="Arial" w:hAnsi="Arial" w:cs="Arial"/>
          <w:b/>
          <w:bCs/>
        </w:rPr>
        <w:t>3</w:t>
      </w:r>
      <w:r w:rsidRPr="00FA5561">
        <w:rPr>
          <w:rFonts w:ascii="Arial" w:hAnsi="Arial" w:cs="Arial"/>
          <w:b/>
          <w:bCs/>
        </w:rPr>
        <w:t xml:space="preserve"> Vulnerable Groups</w:t>
      </w:r>
    </w:p>
    <w:p w14:paraId="6B258897" w14:textId="443A78E6" w:rsidR="00C0502E" w:rsidRPr="00FA5561" w:rsidRDefault="00C0502E" w:rsidP="004D5F55">
      <w:pPr>
        <w:spacing w:after="0" w:line="240" w:lineRule="auto"/>
        <w:ind w:left="283"/>
        <w:jc w:val="both"/>
        <w:rPr>
          <w:rFonts w:ascii="Arial" w:hAnsi="Arial" w:cs="Arial"/>
        </w:rPr>
      </w:pPr>
      <w:r w:rsidRPr="00FA5561">
        <w:rPr>
          <w:rFonts w:ascii="Arial" w:hAnsi="Arial" w:cs="Arial"/>
        </w:rPr>
        <w:t xml:space="preserve">It is important to always be aware that any child or young person can be at risk of child-on-child abuse and that abusers can be younger or older than their victims. </w:t>
      </w:r>
    </w:p>
    <w:p w14:paraId="0276F0D4" w14:textId="77777777" w:rsidR="00FA5B00" w:rsidRPr="00FA5561" w:rsidRDefault="00FA5B00" w:rsidP="00604D9F">
      <w:pPr>
        <w:spacing w:after="0" w:line="240" w:lineRule="auto"/>
        <w:jc w:val="both"/>
        <w:rPr>
          <w:rFonts w:ascii="Arial" w:hAnsi="Arial" w:cs="Arial"/>
          <w:b/>
          <w:bCs/>
        </w:rPr>
      </w:pPr>
    </w:p>
    <w:p w14:paraId="19F5FC19" w14:textId="44516AB1" w:rsidR="00C0502E" w:rsidRPr="00FA5561" w:rsidRDefault="00C0502E" w:rsidP="004D5F55">
      <w:pPr>
        <w:spacing w:after="0" w:line="240" w:lineRule="auto"/>
        <w:ind w:left="283"/>
        <w:jc w:val="both"/>
        <w:rPr>
          <w:rFonts w:ascii="Arial" w:hAnsi="Arial" w:cs="Arial"/>
        </w:rPr>
      </w:pPr>
      <w:r w:rsidRPr="00FA5561">
        <w:rPr>
          <w:rFonts w:ascii="Arial" w:hAnsi="Arial" w:cs="Arial"/>
        </w:rPr>
        <w:t xml:space="preserve">Research suggests some groups may be more at risk. The </w:t>
      </w:r>
      <w:hyperlink r:id="rId8" w:history="1">
        <w:r w:rsidRPr="00FA5561">
          <w:rPr>
            <w:rFonts w:ascii="Arial" w:hAnsi="Arial" w:cs="Arial"/>
            <w:color w:val="0563C1" w:themeColor="hyperlink"/>
            <w:u w:val="single"/>
          </w:rPr>
          <w:t>Safeguarding Network</w:t>
        </w:r>
      </w:hyperlink>
      <w:r w:rsidRPr="00FA5561">
        <w:rPr>
          <w:rFonts w:ascii="Arial" w:hAnsi="Arial" w:cs="Arial"/>
        </w:rPr>
        <w:t xml:space="preserve"> identifies the following as particularly vulnerable: </w:t>
      </w:r>
    </w:p>
    <w:p w14:paraId="0CD50CA6" w14:textId="77777777" w:rsidR="00C0502E" w:rsidRPr="00FA5561" w:rsidRDefault="00C0502E" w:rsidP="00604D9F">
      <w:pPr>
        <w:spacing w:after="0" w:line="240" w:lineRule="auto"/>
        <w:ind w:left="-142"/>
        <w:jc w:val="both"/>
        <w:rPr>
          <w:rFonts w:ascii="Arial" w:hAnsi="Arial" w:cs="Arial"/>
        </w:rPr>
      </w:pPr>
    </w:p>
    <w:p w14:paraId="6452ED4E" w14:textId="77777777" w:rsidR="00C0502E" w:rsidRPr="00FA5561" w:rsidRDefault="00C0502E" w:rsidP="00604D9F">
      <w:pPr>
        <w:spacing w:after="0" w:line="240" w:lineRule="auto"/>
        <w:ind w:left="567" w:hanging="134"/>
        <w:jc w:val="both"/>
        <w:rPr>
          <w:rFonts w:ascii="Arial" w:hAnsi="Arial" w:cs="Arial"/>
        </w:rPr>
      </w:pPr>
      <w:r w:rsidRPr="00FA5561">
        <w:rPr>
          <w:rFonts w:ascii="Arial" w:hAnsi="Arial" w:cs="Arial"/>
        </w:rPr>
        <w:t xml:space="preserve">• </w:t>
      </w:r>
      <w:r w:rsidRPr="00FA5561">
        <w:rPr>
          <w:rFonts w:ascii="Arial" w:hAnsi="Arial" w:cs="Arial"/>
        </w:rPr>
        <w:tab/>
        <w:t xml:space="preserve">Those aged 10 and upwards (although victims can be younger). </w:t>
      </w:r>
    </w:p>
    <w:p w14:paraId="5C66C198" w14:textId="77777777" w:rsidR="00C0502E" w:rsidRPr="00FA5561" w:rsidRDefault="00C0502E" w:rsidP="00604D9F">
      <w:pPr>
        <w:spacing w:after="0" w:line="240" w:lineRule="auto"/>
        <w:ind w:left="716" w:hanging="283"/>
        <w:jc w:val="both"/>
        <w:rPr>
          <w:rFonts w:ascii="Arial" w:hAnsi="Arial" w:cs="Arial"/>
        </w:rPr>
      </w:pPr>
      <w:r w:rsidRPr="00FA5561">
        <w:rPr>
          <w:rFonts w:ascii="Arial" w:hAnsi="Arial" w:cs="Arial"/>
        </w:rPr>
        <w:t xml:space="preserve">• </w:t>
      </w:r>
      <w:r w:rsidRPr="00FA5561">
        <w:rPr>
          <w:rFonts w:ascii="Arial" w:hAnsi="Arial" w:cs="Arial"/>
        </w:rPr>
        <w:tab/>
        <w:t xml:space="preserve">Girls and young women are more likely to be harmed and boys and young men are more likely to       have harmed. </w:t>
      </w:r>
    </w:p>
    <w:p w14:paraId="6D1DD283" w14:textId="77777777" w:rsidR="00C0502E" w:rsidRPr="00FA5561" w:rsidRDefault="00C0502E" w:rsidP="00604D9F">
      <w:pPr>
        <w:spacing w:after="0" w:line="240" w:lineRule="auto"/>
        <w:ind w:left="716" w:hanging="283"/>
        <w:jc w:val="both"/>
        <w:rPr>
          <w:rFonts w:ascii="Arial" w:hAnsi="Arial" w:cs="Arial"/>
        </w:rPr>
      </w:pPr>
      <w:r w:rsidRPr="00FA5561">
        <w:rPr>
          <w:rFonts w:ascii="Arial" w:hAnsi="Arial" w:cs="Arial"/>
        </w:rPr>
        <w:t xml:space="preserve">• </w:t>
      </w:r>
      <w:r w:rsidRPr="00FA5561">
        <w:rPr>
          <w:rFonts w:ascii="Arial" w:hAnsi="Arial" w:cs="Arial"/>
        </w:rPr>
        <w:tab/>
        <w:t>Black and minority ethnic children often under identified as having been harmed and over-identified as having harmed others.</w:t>
      </w:r>
    </w:p>
    <w:p w14:paraId="2C21D3D1" w14:textId="77777777" w:rsidR="00C0502E" w:rsidRPr="00FA5561" w:rsidRDefault="00C0502E" w:rsidP="00604D9F">
      <w:pPr>
        <w:spacing w:after="0" w:line="240" w:lineRule="auto"/>
        <w:ind w:left="716" w:hanging="283"/>
        <w:jc w:val="both"/>
        <w:rPr>
          <w:rFonts w:ascii="Arial" w:hAnsi="Arial" w:cs="Arial"/>
        </w:rPr>
      </w:pPr>
      <w:r w:rsidRPr="00FA5561">
        <w:rPr>
          <w:rFonts w:ascii="Arial" w:hAnsi="Arial" w:cs="Arial"/>
        </w:rPr>
        <w:t xml:space="preserve">• </w:t>
      </w:r>
      <w:r w:rsidRPr="00FA5561">
        <w:rPr>
          <w:rFonts w:ascii="Arial" w:hAnsi="Arial" w:cs="Arial"/>
        </w:rPr>
        <w:tab/>
        <w:t xml:space="preserve">Young people with intra-familial abuse in their histories or those living with domestic abuse are more likely to be vulnerable. </w:t>
      </w:r>
    </w:p>
    <w:p w14:paraId="28C7C5E1" w14:textId="77777777" w:rsidR="00C0502E" w:rsidRPr="00FA5561" w:rsidRDefault="00C0502E" w:rsidP="00604D9F">
      <w:pPr>
        <w:spacing w:after="0" w:line="240" w:lineRule="auto"/>
        <w:ind w:left="716" w:hanging="283"/>
        <w:jc w:val="both"/>
        <w:rPr>
          <w:rFonts w:ascii="Arial" w:hAnsi="Arial" w:cs="Arial"/>
        </w:rPr>
      </w:pPr>
      <w:r w:rsidRPr="00FA5561">
        <w:rPr>
          <w:rFonts w:ascii="Arial" w:hAnsi="Arial" w:cs="Arial"/>
        </w:rPr>
        <w:t xml:space="preserve">• </w:t>
      </w:r>
      <w:r w:rsidRPr="00FA5561">
        <w:rPr>
          <w:rFonts w:ascii="Arial" w:hAnsi="Arial" w:cs="Arial"/>
        </w:rPr>
        <w:tab/>
        <w:t xml:space="preserve">Young people in care and those who have experienced loss of a parent, </w:t>
      </w:r>
      <w:proofErr w:type="gramStart"/>
      <w:r w:rsidRPr="00FA5561">
        <w:rPr>
          <w:rFonts w:ascii="Arial" w:hAnsi="Arial" w:cs="Arial"/>
        </w:rPr>
        <w:t>sibling</w:t>
      </w:r>
      <w:proofErr w:type="gramEnd"/>
      <w:r w:rsidRPr="00FA5561">
        <w:rPr>
          <w:rFonts w:ascii="Arial" w:hAnsi="Arial" w:cs="Arial"/>
        </w:rPr>
        <w:t xml:space="preserve"> or friend through bereavement. </w:t>
      </w:r>
    </w:p>
    <w:p w14:paraId="12FF111F" w14:textId="77777777" w:rsidR="00C0502E" w:rsidRPr="00FA5561" w:rsidRDefault="00C0502E" w:rsidP="00604D9F">
      <w:pPr>
        <w:spacing w:after="0" w:line="240" w:lineRule="auto"/>
        <w:ind w:left="426"/>
        <w:jc w:val="both"/>
        <w:rPr>
          <w:rFonts w:ascii="Arial" w:hAnsi="Arial" w:cs="Arial"/>
        </w:rPr>
      </w:pPr>
    </w:p>
    <w:p w14:paraId="5E409792" w14:textId="1670AC58" w:rsidR="00C0502E" w:rsidRPr="00FA5561" w:rsidRDefault="00C0502E" w:rsidP="004D5F55">
      <w:pPr>
        <w:spacing w:after="0" w:line="240" w:lineRule="auto"/>
        <w:ind w:left="283"/>
        <w:jc w:val="both"/>
        <w:rPr>
          <w:rFonts w:ascii="Arial" w:hAnsi="Arial" w:cs="Arial"/>
        </w:rPr>
      </w:pPr>
      <w:r w:rsidRPr="00FA5561">
        <w:rPr>
          <w:rFonts w:ascii="Arial" w:hAnsi="Arial" w:cs="Arial"/>
        </w:rPr>
        <w:t>Students with Special Educational Needs and Disabilities (SEND) are more at risk of abuse. Staff must be vigilant in monitoring those students who are more vulnerable. Any concerns must be reported immediately to the</w:t>
      </w:r>
      <w:r w:rsidR="00467E5B" w:rsidRPr="00FA5561">
        <w:rPr>
          <w:rFonts w:ascii="Arial" w:hAnsi="Arial" w:cs="Arial"/>
        </w:rPr>
        <w:t xml:space="preserve"> </w:t>
      </w:r>
      <w:r w:rsidRPr="00FA5561">
        <w:rPr>
          <w:rFonts w:ascii="Arial" w:hAnsi="Arial" w:cs="Arial"/>
        </w:rPr>
        <w:t xml:space="preserve">DSL and documented on </w:t>
      </w:r>
      <w:r w:rsidR="00C9409F" w:rsidRPr="00FA5561">
        <w:rPr>
          <w:rFonts w:ascii="Arial" w:hAnsi="Arial" w:cs="Arial"/>
        </w:rPr>
        <w:t>Sleuth</w:t>
      </w:r>
      <w:r w:rsidR="00314431" w:rsidRPr="00FA5561">
        <w:rPr>
          <w:rFonts w:ascii="Arial" w:hAnsi="Arial" w:cs="Arial"/>
        </w:rPr>
        <w:t>.</w:t>
      </w:r>
    </w:p>
    <w:p w14:paraId="6F03968D" w14:textId="77777777" w:rsidR="00C0502E" w:rsidRPr="00FA5561" w:rsidRDefault="00C0502E" w:rsidP="00604D9F">
      <w:pPr>
        <w:spacing w:after="0" w:line="240" w:lineRule="auto"/>
        <w:jc w:val="both"/>
        <w:rPr>
          <w:rFonts w:ascii="Arial" w:hAnsi="Arial" w:cs="Arial"/>
        </w:rPr>
      </w:pPr>
    </w:p>
    <w:p w14:paraId="77B3893E" w14:textId="6565E46F" w:rsidR="00C0502E" w:rsidRPr="00FA5561" w:rsidRDefault="00C0502E" w:rsidP="004D5F55">
      <w:pPr>
        <w:spacing w:after="0" w:line="240" w:lineRule="auto"/>
        <w:ind w:left="283"/>
        <w:jc w:val="both"/>
        <w:rPr>
          <w:rFonts w:ascii="Arial" w:hAnsi="Arial" w:cs="Arial"/>
        </w:rPr>
      </w:pPr>
      <w:r w:rsidRPr="00FA5561">
        <w:rPr>
          <w:rFonts w:ascii="Arial" w:hAnsi="Arial" w:cs="Arial"/>
        </w:rPr>
        <w:t>The fact that a child or a young person may be LGBT is not in itself an inherent risk factor for harm. However, children</w:t>
      </w:r>
      <w:r w:rsidR="00314431" w:rsidRPr="00FA5561">
        <w:rPr>
          <w:rFonts w:ascii="Arial" w:hAnsi="Arial" w:cs="Arial"/>
        </w:rPr>
        <w:t>/young people</w:t>
      </w:r>
      <w:r w:rsidRPr="00FA5561">
        <w:rPr>
          <w:rFonts w:ascii="Arial" w:hAnsi="Arial" w:cs="Arial"/>
        </w:rPr>
        <w:t xml:space="preserve"> who are LGBT can be targeted by other children</w:t>
      </w:r>
      <w:r w:rsidR="00314431" w:rsidRPr="00FA5561">
        <w:rPr>
          <w:rFonts w:ascii="Arial" w:hAnsi="Arial" w:cs="Arial"/>
        </w:rPr>
        <w:t>/young people</w:t>
      </w:r>
      <w:r w:rsidRPr="00FA5561">
        <w:rPr>
          <w:rFonts w:ascii="Arial" w:hAnsi="Arial" w:cs="Arial"/>
        </w:rPr>
        <w:t>. In some cases, a child</w:t>
      </w:r>
      <w:r w:rsidR="00314431" w:rsidRPr="00FA5561">
        <w:rPr>
          <w:rFonts w:ascii="Arial" w:hAnsi="Arial" w:cs="Arial"/>
        </w:rPr>
        <w:t>/young person</w:t>
      </w:r>
      <w:r w:rsidRPr="00FA5561">
        <w:rPr>
          <w:rFonts w:ascii="Arial" w:hAnsi="Arial" w:cs="Arial"/>
        </w:rPr>
        <w:t xml:space="preserve"> who is perceived by other children</w:t>
      </w:r>
      <w:r w:rsidR="00314431" w:rsidRPr="00FA5561">
        <w:rPr>
          <w:rFonts w:ascii="Arial" w:hAnsi="Arial" w:cs="Arial"/>
        </w:rPr>
        <w:t>/young people</w:t>
      </w:r>
      <w:r w:rsidRPr="00FA5561">
        <w:rPr>
          <w:rFonts w:ascii="Arial" w:hAnsi="Arial" w:cs="Arial"/>
        </w:rPr>
        <w:t xml:space="preserve"> to be LGBT (whether they are or not) can be just as vulnerable as </w:t>
      </w:r>
      <w:r w:rsidR="00314431" w:rsidRPr="00FA5561">
        <w:rPr>
          <w:rFonts w:ascii="Arial" w:hAnsi="Arial" w:cs="Arial"/>
        </w:rPr>
        <w:t>those</w:t>
      </w:r>
      <w:r w:rsidRPr="00FA5561">
        <w:rPr>
          <w:rFonts w:ascii="Arial" w:hAnsi="Arial" w:cs="Arial"/>
        </w:rPr>
        <w:t xml:space="preserve"> who identify as LGBT. Risks can be compounded where children</w:t>
      </w:r>
      <w:r w:rsidR="00314431" w:rsidRPr="00FA5561">
        <w:rPr>
          <w:rFonts w:ascii="Arial" w:hAnsi="Arial" w:cs="Arial"/>
        </w:rPr>
        <w:t>/young people</w:t>
      </w:r>
      <w:r w:rsidRPr="00FA5561">
        <w:rPr>
          <w:rFonts w:ascii="Arial" w:hAnsi="Arial" w:cs="Arial"/>
        </w:rPr>
        <w:t xml:space="preserve"> who </w:t>
      </w:r>
      <w:r w:rsidR="00314431" w:rsidRPr="00FA5561">
        <w:rPr>
          <w:rFonts w:ascii="Arial" w:hAnsi="Arial" w:cs="Arial"/>
        </w:rPr>
        <w:t>a</w:t>
      </w:r>
      <w:r w:rsidRPr="00FA5561">
        <w:rPr>
          <w:rFonts w:ascii="Arial" w:hAnsi="Arial" w:cs="Arial"/>
        </w:rPr>
        <w:t>re LGBT lack a trusted adult with whom they can be open. It is therefore vital that staff endeavour to reduce the additional barriers faced and provide a safe space for them to speak out or share their concerns with members of staff.</w:t>
      </w:r>
    </w:p>
    <w:p w14:paraId="5368D8C2" w14:textId="77777777" w:rsidR="00604D9F" w:rsidRPr="00FA5561" w:rsidRDefault="00604D9F" w:rsidP="00604D9F">
      <w:pPr>
        <w:spacing w:after="0" w:line="240" w:lineRule="auto"/>
        <w:jc w:val="both"/>
        <w:rPr>
          <w:rFonts w:ascii="Arial" w:hAnsi="Arial" w:cs="Arial"/>
        </w:rPr>
      </w:pPr>
    </w:p>
    <w:p w14:paraId="13A7941C" w14:textId="35ABD811" w:rsidR="00C0502E" w:rsidRPr="00FA5561" w:rsidRDefault="00C0502E" w:rsidP="00604D9F">
      <w:pPr>
        <w:keepNext/>
        <w:keepLines/>
        <w:spacing w:after="0" w:line="240" w:lineRule="auto"/>
        <w:jc w:val="both"/>
        <w:outlineLvl w:val="0"/>
        <w:rPr>
          <w:rFonts w:ascii="Arial" w:eastAsiaTheme="majorEastAsia" w:hAnsi="Arial" w:cs="Arial"/>
          <w:b/>
        </w:rPr>
      </w:pPr>
      <w:bookmarkStart w:id="8" w:name="_Toc108184624"/>
      <w:bookmarkStart w:id="9" w:name="_Toc115783308"/>
      <w:r w:rsidRPr="00FA5561">
        <w:rPr>
          <w:rFonts w:ascii="Arial" w:eastAsiaTheme="majorEastAsia" w:hAnsi="Arial" w:cs="Arial"/>
          <w:b/>
        </w:rPr>
        <w:t>3.</w:t>
      </w:r>
      <w:r w:rsidR="00604D9F" w:rsidRPr="00FA5561">
        <w:rPr>
          <w:rFonts w:ascii="Arial" w:eastAsiaTheme="majorEastAsia" w:hAnsi="Arial" w:cs="Arial"/>
          <w:b/>
        </w:rPr>
        <w:t>0</w:t>
      </w:r>
      <w:r w:rsidRPr="00FA5561">
        <w:rPr>
          <w:rFonts w:ascii="Arial" w:eastAsiaTheme="majorEastAsia" w:hAnsi="Arial" w:cs="Arial"/>
          <w:b/>
        </w:rPr>
        <w:t xml:space="preserve"> Abuse </w:t>
      </w:r>
      <w:r w:rsidR="00314431" w:rsidRPr="00FA5561">
        <w:rPr>
          <w:rFonts w:ascii="Arial" w:eastAsiaTheme="majorEastAsia" w:hAnsi="Arial" w:cs="Arial"/>
          <w:b/>
        </w:rPr>
        <w:t>I</w:t>
      </w:r>
      <w:r w:rsidRPr="00FA5561">
        <w:rPr>
          <w:rFonts w:ascii="Arial" w:eastAsiaTheme="majorEastAsia" w:hAnsi="Arial" w:cs="Arial"/>
          <w:b/>
        </w:rPr>
        <w:t xml:space="preserve">nvolving </w:t>
      </w:r>
      <w:r w:rsidR="00406BB5">
        <w:rPr>
          <w:rFonts w:ascii="Arial" w:eastAsiaTheme="majorEastAsia" w:hAnsi="Arial" w:cs="Arial"/>
          <w:b/>
        </w:rPr>
        <w:t>Harmful Sexual Behaviour</w:t>
      </w:r>
      <w:bookmarkEnd w:id="8"/>
      <w:bookmarkEnd w:id="9"/>
    </w:p>
    <w:p w14:paraId="0F7DDD33" w14:textId="7D23DF4A" w:rsidR="000515E0" w:rsidRDefault="00C0502E" w:rsidP="00604D9F">
      <w:pPr>
        <w:spacing w:after="0" w:line="240" w:lineRule="auto"/>
        <w:jc w:val="both"/>
        <w:rPr>
          <w:rFonts w:ascii="Arial" w:hAnsi="Arial" w:cs="Arial"/>
        </w:rPr>
      </w:pPr>
      <w:bookmarkStart w:id="10" w:name="_Hlk78271180"/>
      <w:r w:rsidRPr="00FA5561">
        <w:rPr>
          <w:rFonts w:ascii="Arial" w:hAnsi="Arial" w:cs="Arial"/>
        </w:rPr>
        <w:t xml:space="preserve">Staff must read the Harmful Sexual Behaviour Guidance </w:t>
      </w:r>
      <w:proofErr w:type="gramStart"/>
      <w:r w:rsidRPr="00FA5561">
        <w:rPr>
          <w:rFonts w:ascii="Arial" w:hAnsi="Arial" w:cs="Arial"/>
        </w:rPr>
        <w:t>included</w:t>
      </w:r>
      <w:proofErr w:type="gramEnd"/>
      <w:r w:rsidRPr="00FA5561">
        <w:rPr>
          <w:rFonts w:ascii="Arial" w:hAnsi="Arial" w:cs="Arial"/>
        </w:rPr>
        <w:t xml:space="preserve"> at Annex A. Further detailed information is provided</w:t>
      </w:r>
      <w:r w:rsidR="000515E0">
        <w:rPr>
          <w:rFonts w:ascii="Arial" w:hAnsi="Arial" w:cs="Arial"/>
        </w:rPr>
        <w:br/>
      </w:r>
      <w:hyperlink r:id="rId9" w:history="1">
        <w:r w:rsidR="000515E0" w:rsidRPr="00C85059">
          <w:rPr>
            <w:rStyle w:val="Hyperlink"/>
            <w:rFonts w:ascii="Arial" w:hAnsi="Arial" w:cs="Arial"/>
          </w:rPr>
          <w:t>https://assets.publishing.service.gov.uk/government/uploads/system/uploads/attachment_data/file/1181955/Keeping_children_safe_in_education_2023.pdf</w:t>
        </w:r>
      </w:hyperlink>
    </w:p>
    <w:p w14:paraId="05579465" w14:textId="6F82FF02" w:rsidR="00C0502E" w:rsidRPr="00FA5561" w:rsidRDefault="000515E0" w:rsidP="00604D9F">
      <w:pPr>
        <w:spacing w:after="0" w:line="240" w:lineRule="auto"/>
        <w:jc w:val="both"/>
        <w:rPr>
          <w:rFonts w:ascii="Arial" w:hAnsi="Arial" w:cs="Arial"/>
        </w:rPr>
      </w:pPr>
      <w:r w:rsidRPr="000515E0">
        <w:rPr>
          <w:rFonts w:ascii="Arial" w:hAnsi="Arial" w:cs="Arial"/>
        </w:rPr>
        <w:t xml:space="preserve"> KCSIE 2023</w:t>
      </w:r>
      <w:r>
        <w:t xml:space="preserve"> </w:t>
      </w:r>
      <w:r w:rsidR="00C0502E" w:rsidRPr="00FA5561">
        <w:rPr>
          <w:rFonts w:ascii="Arial" w:hAnsi="Arial" w:cs="Arial"/>
        </w:rPr>
        <w:t xml:space="preserve">on: </w:t>
      </w:r>
      <w:bookmarkStart w:id="11" w:name="_Hlk78271821"/>
      <w:r w:rsidR="00C0502E" w:rsidRPr="00FA5561">
        <w:rPr>
          <w:rFonts w:ascii="Arial" w:hAnsi="Arial" w:cs="Arial"/>
        </w:rPr>
        <w:t xml:space="preserve"> </w:t>
      </w:r>
      <w:bookmarkEnd w:id="11"/>
    </w:p>
    <w:p w14:paraId="0BE49407" w14:textId="10E5F310" w:rsidR="00C0502E" w:rsidRPr="00FA5561" w:rsidRDefault="00C0502E" w:rsidP="00604D9F">
      <w:pPr>
        <w:spacing w:after="0" w:line="240" w:lineRule="auto"/>
        <w:ind w:left="426" w:hanging="142"/>
        <w:jc w:val="both"/>
        <w:rPr>
          <w:rFonts w:ascii="Arial" w:hAnsi="Arial" w:cs="Arial"/>
        </w:rPr>
      </w:pPr>
      <w:r w:rsidRPr="00FA5561">
        <w:rPr>
          <w:rFonts w:ascii="Arial" w:hAnsi="Arial" w:cs="Arial"/>
        </w:rPr>
        <w:t>• What sexual violence and sexual harassment constitutes</w:t>
      </w:r>
      <w:r w:rsidR="003F2434">
        <w:rPr>
          <w:rFonts w:ascii="Arial" w:hAnsi="Arial" w:cs="Arial"/>
        </w:rPr>
        <w:t>.</w:t>
      </w:r>
      <w:r w:rsidRPr="00FA5561">
        <w:rPr>
          <w:rFonts w:ascii="Arial" w:hAnsi="Arial" w:cs="Arial"/>
        </w:rPr>
        <w:t xml:space="preserve"> </w:t>
      </w:r>
    </w:p>
    <w:p w14:paraId="5B0F7FE5" w14:textId="06EB9E24" w:rsidR="00C0502E" w:rsidRPr="00FA5561" w:rsidRDefault="00C0502E" w:rsidP="00604D9F">
      <w:pPr>
        <w:spacing w:after="0" w:line="240" w:lineRule="auto"/>
        <w:ind w:left="426" w:hanging="142"/>
        <w:jc w:val="both"/>
        <w:rPr>
          <w:rFonts w:ascii="Arial" w:hAnsi="Arial" w:cs="Arial"/>
        </w:rPr>
      </w:pPr>
      <w:r w:rsidRPr="00FA5561">
        <w:rPr>
          <w:rFonts w:ascii="Arial" w:hAnsi="Arial" w:cs="Arial"/>
        </w:rPr>
        <w:t xml:space="preserve">• Important context to be aware of, </w:t>
      </w:r>
      <w:proofErr w:type="gramStart"/>
      <w:r w:rsidRPr="00FA5561">
        <w:rPr>
          <w:rFonts w:ascii="Arial" w:hAnsi="Arial" w:cs="Arial"/>
        </w:rPr>
        <w:t>including;</w:t>
      </w:r>
      <w:proofErr w:type="gramEnd"/>
      <w:r w:rsidRPr="00FA5561">
        <w:rPr>
          <w:rFonts w:ascii="Arial" w:hAnsi="Arial" w:cs="Arial"/>
        </w:rPr>
        <w:t xml:space="preserve"> what is consent, power imbalances, and developmental stages</w:t>
      </w:r>
      <w:r w:rsidR="003F2434">
        <w:rPr>
          <w:rFonts w:ascii="Arial" w:hAnsi="Arial" w:cs="Arial"/>
        </w:rPr>
        <w:t>.</w:t>
      </w:r>
      <w:r w:rsidRPr="00FA5561">
        <w:rPr>
          <w:rFonts w:ascii="Arial" w:hAnsi="Arial" w:cs="Arial"/>
        </w:rPr>
        <w:t xml:space="preserve"> </w:t>
      </w:r>
    </w:p>
    <w:p w14:paraId="7CAA6C99" w14:textId="77777777" w:rsidR="00C0502E" w:rsidRPr="00FA5561" w:rsidRDefault="00C0502E" w:rsidP="00604D9F">
      <w:pPr>
        <w:spacing w:after="0" w:line="240" w:lineRule="auto"/>
        <w:ind w:left="426" w:hanging="142"/>
        <w:jc w:val="both"/>
        <w:rPr>
          <w:rFonts w:ascii="Arial" w:hAnsi="Arial" w:cs="Arial"/>
        </w:rPr>
      </w:pPr>
      <w:r w:rsidRPr="00FA5561">
        <w:rPr>
          <w:rFonts w:ascii="Arial" w:hAnsi="Arial" w:cs="Arial"/>
        </w:rPr>
        <w:t xml:space="preserve">• Harmful sexual behaviour may be an indication that the perpetrator is a victim of abuse themselves, </w:t>
      </w:r>
    </w:p>
    <w:p w14:paraId="311525D0" w14:textId="347EA225" w:rsidR="00C0502E" w:rsidRPr="00FA5561" w:rsidRDefault="00C0502E" w:rsidP="00604D9F">
      <w:pPr>
        <w:spacing w:after="0" w:line="240" w:lineRule="auto"/>
        <w:ind w:left="426" w:hanging="142"/>
        <w:jc w:val="both"/>
        <w:rPr>
          <w:rFonts w:ascii="Arial" w:hAnsi="Arial" w:cs="Arial"/>
        </w:rPr>
      </w:pPr>
      <w:r w:rsidRPr="00FA5561">
        <w:rPr>
          <w:rFonts w:ascii="Arial" w:hAnsi="Arial" w:cs="Arial"/>
        </w:rPr>
        <w:lastRenderedPageBreak/>
        <w:t>• Related legal responsibilities for colleges</w:t>
      </w:r>
      <w:r w:rsidR="003F2434">
        <w:rPr>
          <w:rFonts w:ascii="Arial" w:hAnsi="Arial" w:cs="Arial"/>
        </w:rPr>
        <w:t>.</w:t>
      </w:r>
    </w:p>
    <w:p w14:paraId="13587CB3" w14:textId="3BBAC222" w:rsidR="00C0502E" w:rsidRPr="00FA5561" w:rsidRDefault="00C0502E" w:rsidP="00604D9F">
      <w:pPr>
        <w:spacing w:after="0" w:line="240" w:lineRule="auto"/>
        <w:ind w:left="426" w:hanging="142"/>
        <w:jc w:val="both"/>
        <w:rPr>
          <w:rFonts w:ascii="Arial" w:hAnsi="Arial" w:cs="Arial"/>
        </w:rPr>
      </w:pPr>
      <w:r w:rsidRPr="00FA5561">
        <w:rPr>
          <w:rFonts w:ascii="Arial" w:hAnsi="Arial" w:cs="Arial"/>
        </w:rPr>
        <w:t>• Advice on a whole college approach to preventing child on child sexual violence and sexual harassment</w:t>
      </w:r>
      <w:r w:rsidR="003F2434">
        <w:rPr>
          <w:rFonts w:ascii="Arial" w:hAnsi="Arial" w:cs="Arial"/>
        </w:rPr>
        <w:t>.</w:t>
      </w:r>
      <w:r w:rsidRPr="00FA5561">
        <w:rPr>
          <w:rFonts w:ascii="Arial" w:hAnsi="Arial" w:cs="Arial"/>
        </w:rPr>
        <w:t xml:space="preserve"> </w:t>
      </w:r>
    </w:p>
    <w:p w14:paraId="44B4943A" w14:textId="77777777" w:rsidR="00C0502E" w:rsidRPr="00FA5561" w:rsidRDefault="00C0502E" w:rsidP="00604D9F">
      <w:pPr>
        <w:spacing w:after="0" w:line="240" w:lineRule="auto"/>
        <w:ind w:left="426" w:hanging="142"/>
        <w:jc w:val="both"/>
        <w:rPr>
          <w:rFonts w:ascii="Arial" w:hAnsi="Arial" w:cs="Arial"/>
        </w:rPr>
      </w:pPr>
      <w:r w:rsidRPr="00FA5561">
        <w:rPr>
          <w:rFonts w:ascii="Arial" w:hAnsi="Arial" w:cs="Arial"/>
        </w:rPr>
        <w:t xml:space="preserve">• More detailed advice on responding to reports of sexual violence and sexual harassment, including </w:t>
      </w:r>
      <w:proofErr w:type="gramStart"/>
      <w:r w:rsidRPr="00FA5561">
        <w:rPr>
          <w:rFonts w:ascii="Arial" w:hAnsi="Arial" w:cs="Arial"/>
        </w:rPr>
        <w:t>safeguarding</w:t>
      </w:r>
      <w:proofErr w:type="gramEnd"/>
      <w:r w:rsidRPr="00FA5561">
        <w:rPr>
          <w:rFonts w:ascii="Arial" w:hAnsi="Arial" w:cs="Arial"/>
        </w:rPr>
        <w:t xml:space="preserve"> and supporting both the victim(s) and alleged perpetrator(s).</w:t>
      </w:r>
    </w:p>
    <w:p w14:paraId="5EA74D8F" w14:textId="77777777" w:rsidR="00C0502E" w:rsidRPr="00FA5561" w:rsidRDefault="00C0502E" w:rsidP="00604D9F">
      <w:pPr>
        <w:spacing w:after="0" w:line="240" w:lineRule="auto"/>
        <w:ind w:left="426" w:hanging="142"/>
        <w:jc w:val="both"/>
        <w:rPr>
          <w:rFonts w:ascii="Arial" w:hAnsi="Arial" w:cs="Arial"/>
        </w:rPr>
      </w:pPr>
    </w:p>
    <w:bookmarkEnd w:id="10"/>
    <w:p w14:paraId="535754A5" w14:textId="2EEA5F9F" w:rsidR="00C0502E" w:rsidRPr="00FA5561" w:rsidRDefault="00C0502E" w:rsidP="00604D9F">
      <w:pPr>
        <w:spacing w:after="0" w:line="240" w:lineRule="auto"/>
        <w:jc w:val="both"/>
        <w:rPr>
          <w:rFonts w:ascii="Arial" w:hAnsi="Arial" w:cs="Arial"/>
        </w:rPr>
      </w:pPr>
      <w:r w:rsidRPr="00FA5561">
        <w:rPr>
          <w:rFonts w:ascii="Arial" w:hAnsi="Arial" w:cs="Arial"/>
        </w:rPr>
        <w:t xml:space="preserve">Sexual violence and sexual harassment can occur between two children </w:t>
      </w:r>
      <w:r w:rsidR="00314431" w:rsidRPr="00FA5561">
        <w:rPr>
          <w:rFonts w:ascii="Arial" w:hAnsi="Arial" w:cs="Arial"/>
        </w:rPr>
        <w:t xml:space="preserve">and/or young people </w:t>
      </w:r>
      <w:r w:rsidRPr="00FA5561">
        <w:rPr>
          <w:rFonts w:ascii="Arial" w:hAnsi="Arial" w:cs="Arial"/>
        </w:rPr>
        <w:t>of any age and sex, from primary through to secondary stage and into colleges. It can occur through a group of children</w:t>
      </w:r>
      <w:r w:rsidR="00314431" w:rsidRPr="00FA5561">
        <w:rPr>
          <w:rFonts w:ascii="Arial" w:hAnsi="Arial" w:cs="Arial"/>
        </w:rPr>
        <w:t>/young people</w:t>
      </w:r>
      <w:r w:rsidRPr="00FA5561">
        <w:rPr>
          <w:rFonts w:ascii="Arial" w:hAnsi="Arial" w:cs="Arial"/>
        </w:rPr>
        <w:t xml:space="preserve"> sexually assaulting or sexually harassing a single child</w:t>
      </w:r>
      <w:r w:rsidR="00314431" w:rsidRPr="00FA5561">
        <w:rPr>
          <w:rFonts w:ascii="Arial" w:hAnsi="Arial" w:cs="Arial"/>
        </w:rPr>
        <w:t>/young person</w:t>
      </w:r>
      <w:r w:rsidRPr="00FA5561">
        <w:rPr>
          <w:rFonts w:ascii="Arial" w:hAnsi="Arial" w:cs="Arial"/>
        </w:rPr>
        <w:t xml:space="preserve"> or group of children</w:t>
      </w:r>
      <w:r w:rsidR="0084397E" w:rsidRPr="00FA5561">
        <w:rPr>
          <w:rFonts w:ascii="Arial" w:hAnsi="Arial" w:cs="Arial"/>
        </w:rPr>
        <w:t>/young people</w:t>
      </w:r>
      <w:r w:rsidRPr="00FA5561">
        <w:rPr>
          <w:rFonts w:ascii="Arial" w:hAnsi="Arial" w:cs="Arial"/>
        </w:rPr>
        <w:t xml:space="preserve">. Sexual violence and sexual harassment exist on a continuum and may overlap; they can occur outside of the </w:t>
      </w:r>
      <w:r w:rsidR="0084397E" w:rsidRPr="00FA5561">
        <w:rPr>
          <w:rFonts w:ascii="Arial" w:hAnsi="Arial" w:cs="Arial"/>
        </w:rPr>
        <w:t>co</w:t>
      </w:r>
      <w:r w:rsidRPr="00FA5561">
        <w:rPr>
          <w:rFonts w:ascii="Arial" w:hAnsi="Arial" w:cs="Arial"/>
        </w:rPr>
        <w:t>llege premises, and or online and face to face (both physically and verbally) and are never acceptable. All staff working with children</w:t>
      </w:r>
      <w:r w:rsidR="0084397E" w:rsidRPr="00FA5561">
        <w:rPr>
          <w:rFonts w:ascii="Arial" w:hAnsi="Arial" w:cs="Arial"/>
        </w:rPr>
        <w:t>/young people</w:t>
      </w:r>
      <w:r w:rsidRPr="00FA5561">
        <w:rPr>
          <w:rFonts w:ascii="Arial" w:hAnsi="Arial" w:cs="Arial"/>
        </w:rPr>
        <w:t xml:space="preserve"> are advised to maintain an attitude of </w:t>
      </w:r>
      <w:r w:rsidRPr="00FA5561">
        <w:rPr>
          <w:rFonts w:ascii="Arial" w:hAnsi="Arial" w:cs="Arial"/>
          <w:b/>
          <w:bCs/>
        </w:rPr>
        <w:t>‘it could happen here’</w:t>
      </w:r>
      <w:r w:rsidRPr="00FA5561">
        <w:rPr>
          <w:rFonts w:ascii="Arial" w:hAnsi="Arial" w:cs="Arial"/>
        </w:rPr>
        <w:t>.</w:t>
      </w:r>
    </w:p>
    <w:p w14:paraId="585714C8" w14:textId="77777777" w:rsidR="00C0502E" w:rsidRPr="00FA5561" w:rsidRDefault="00C0502E" w:rsidP="00604D9F">
      <w:pPr>
        <w:spacing w:after="0" w:line="240" w:lineRule="auto"/>
        <w:jc w:val="both"/>
        <w:rPr>
          <w:rFonts w:ascii="Arial" w:hAnsi="Arial" w:cs="Arial"/>
          <w:b/>
          <w:bCs/>
        </w:rPr>
      </w:pPr>
    </w:p>
    <w:p w14:paraId="1FC52A81" w14:textId="112E7D03" w:rsidR="00C0502E" w:rsidRDefault="00C0502E" w:rsidP="00604D9F">
      <w:pPr>
        <w:spacing w:after="0" w:line="240" w:lineRule="auto"/>
        <w:jc w:val="both"/>
        <w:rPr>
          <w:rFonts w:ascii="Arial" w:hAnsi="Arial" w:cs="Arial"/>
        </w:rPr>
      </w:pPr>
      <w:r w:rsidRPr="00FA5561">
        <w:rPr>
          <w:rFonts w:ascii="Arial" w:hAnsi="Arial" w:cs="Arial"/>
        </w:rPr>
        <w:t>Whilst any report of sexual violence or sexual harassment should be taken seriously, staff should be aware it is more likely that girls will be victims of sexual violence and sexual harassment and more likely it will be perpetrated by boys. The importance of distinguishing between problematic and abusive sexual behaviour (Harmful Sexual Behaviour HSB) is recognised. Understanding where a child's</w:t>
      </w:r>
      <w:r w:rsidR="0084397E" w:rsidRPr="00FA5561">
        <w:rPr>
          <w:rFonts w:ascii="Arial" w:hAnsi="Arial" w:cs="Arial"/>
        </w:rPr>
        <w:t>/young person’s</w:t>
      </w:r>
      <w:r w:rsidRPr="00FA5561">
        <w:rPr>
          <w:rFonts w:ascii="Arial" w:hAnsi="Arial" w:cs="Arial"/>
        </w:rPr>
        <w:t xml:space="preserve"> behaviour falls on a spectrum is essential to being able to respond appropriately to it. </w:t>
      </w:r>
    </w:p>
    <w:p w14:paraId="3F7EA645" w14:textId="77777777" w:rsidR="009315DC" w:rsidRPr="00FA5561" w:rsidRDefault="009315DC" w:rsidP="00604D9F">
      <w:pPr>
        <w:spacing w:after="0" w:line="240" w:lineRule="auto"/>
        <w:jc w:val="both"/>
        <w:rPr>
          <w:rFonts w:ascii="Arial" w:hAnsi="Arial" w:cs="Arial"/>
        </w:rPr>
      </w:pPr>
    </w:p>
    <w:p w14:paraId="69FC5547" w14:textId="78BD7829" w:rsidR="00C0502E" w:rsidRDefault="00C0502E" w:rsidP="00604D9F">
      <w:pPr>
        <w:spacing w:after="0" w:line="240" w:lineRule="auto"/>
        <w:jc w:val="both"/>
        <w:rPr>
          <w:rFonts w:ascii="Arial" w:hAnsi="Arial" w:cs="Arial"/>
        </w:rPr>
      </w:pPr>
      <w:r w:rsidRPr="00FA5561">
        <w:rPr>
          <w:rFonts w:ascii="Arial" w:hAnsi="Arial" w:cs="Arial"/>
        </w:rPr>
        <w:t>The NSPCC defines HSB as: "Developmentally inappropriate sexual behaviour which is displayed by children and young people, and which may be harmful or abusive (derived from Hackett, 2014) it may also be referred to as sexually harmful behaviour or sexualised behaviour… may be harmful towards self or others or be abusive towards another child…or adult."</w:t>
      </w:r>
    </w:p>
    <w:p w14:paraId="17B7A798" w14:textId="77777777" w:rsidR="009315DC" w:rsidRPr="00FA5561" w:rsidRDefault="009315DC" w:rsidP="00604D9F">
      <w:pPr>
        <w:spacing w:after="0" w:line="240" w:lineRule="auto"/>
        <w:jc w:val="both"/>
        <w:rPr>
          <w:rFonts w:ascii="Arial" w:hAnsi="Arial" w:cs="Arial"/>
        </w:rPr>
      </w:pPr>
    </w:p>
    <w:p w14:paraId="10606A66" w14:textId="77777777" w:rsidR="00C0502E" w:rsidRPr="00FA5561" w:rsidRDefault="00C0502E" w:rsidP="00604D9F">
      <w:pPr>
        <w:spacing w:after="0" w:line="240" w:lineRule="auto"/>
        <w:jc w:val="both"/>
        <w:rPr>
          <w:rFonts w:ascii="Arial" w:hAnsi="Arial" w:cs="Arial"/>
        </w:rPr>
      </w:pPr>
      <w:r w:rsidRPr="00FA5561">
        <w:rPr>
          <w:rFonts w:ascii="Arial" w:hAnsi="Arial" w:cs="Arial"/>
        </w:rPr>
        <w:t xml:space="preserve">The </w:t>
      </w:r>
      <w:r w:rsidRPr="00FA5561">
        <w:rPr>
          <w:rFonts w:ascii="Arial" w:hAnsi="Arial" w:cs="Arial"/>
          <w:b/>
          <w:bCs/>
        </w:rPr>
        <w:t>Brook Traffic Light Tool</w:t>
      </w:r>
      <w:r w:rsidRPr="00FA5561">
        <w:rPr>
          <w:rFonts w:ascii="Arial" w:hAnsi="Arial" w:cs="Arial"/>
        </w:rPr>
        <w:t xml:space="preserve"> helps staff to identify, assess and respond appropriately to sexual behaviours. As</w:t>
      </w:r>
      <w:r w:rsidRPr="00FA5561">
        <w:rPr>
          <w:rFonts w:ascii="Arial" w:hAnsi="Arial" w:cs="Arial"/>
          <w:color w:val="000000" w:themeColor="text1"/>
        </w:rPr>
        <w:t xml:space="preserve"> a minimum, DSLs and Deputy DSLs should complete </w:t>
      </w:r>
      <w:r w:rsidRPr="00FA5561">
        <w:rPr>
          <w:rFonts w:ascii="Arial" w:hAnsi="Arial" w:cs="Arial"/>
        </w:rPr>
        <w:t xml:space="preserve">the Brook e-learning around Harmful Sexual Behaviours to develop their understanding and awareness. </w:t>
      </w:r>
    </w:p>
    <w:p w14:paraId="5DDE8A38" w14:textId="77777777" w:rsidR="00C0502E" w:rsidRPr="00FA5561" w:rsidRDefault="00E15749" w:rsidP="00604D9F">
      <w:pPr>
        <w:spacing w:after="0" w:line="240" w:lineRule="auto"/>
        <w:jc w:val="both"/>
        <w:rPr>
          <w:rFonts w:ascii="Arial" w:hAnsi="Arial" w:cs="Arial"/>
          <w:b/>
          <w:bCs/>
        </w:rPr>
      </w:pPr>
      <w:hyperlink r:id="rId10" w:history="1">
        <w:r w:rsidR="00C0502E" w:rsidRPr="00FA5561">
          <w:rPr>
            <w:rFonts w:ascii="Arial" w:hAnsi="Arial" w:cs="Arial"/>
            <w:b/>
            <w:bCs/>
            <w:color w:val="0563C1" w:themeColor="hyperlink"/>
            <w:u w:val="single"/>
          </w:rPr>
          <w:t>https://www.brook.org.uk/training/wider-professional-training/sexual-behaviours-traffic-light-tool/</w:t>
        </w:r>
      </w:hyperlink>
    </w:p>
    <w:p w14:paraId="3D6964E7" w14:textId="77777777" w:rsidR="00C0502E" w:rsidRPr="00FA5561" w:rsidRDefault="00C0502E" w:rsidP="00604D9F">
      <w:pPr>
        <w:spacing w:after="0" w:line="240" w:lineRule="auto"/>
        <w:jc w:val="both"/>
        <w:rPr>
          <w:rFonts w:ascii="Arial" w:hAnsi="Arial" w:cs="Arial"/>
        </w:rPr>
      </w:pPr>
    </w:p>
    <w:p w14:paraId="0F50D49A" w14:textId="7BA53EDE" w:rsidR="00C0502E" w:rsidRPr="00FA5561" w:rsidRDefault="00C0502E" w:rsidP="00604D9F">
      <w:pPr>
        <w:spacing w:after="0" w:line="240" w:lineRule="auto"/>
        <w:jc w:val="both"/>
        <w:rPr>
          <w:rFonts w:ascii="Arial" w:hAnsi="Arial" w:cs="Arial"/>
        </w:rPr>
      </w:pPr>
      <w:r w:rsidRPr="00FA5561">
        <w:rPr>
          <w:rFonts w:ascii="Arial" w:hAnsi="Arial" w:cs="Arial"/>
        </w:rPr>
        <w:t xml:space="preserve">Simon Hackett (2010) proposes a </w:t>
      </w:r>
      <w:r w:rsidRPr="00FA5561">
        <w:rPr>
          <w:rFonts w:ascii="Arial" w:hAnsi="Arial" w:cs="Arial"/>
          <w:b/>
          <w:bCs/>
        </w:rPr>
        <w:t>Continuum Model of Behaviours</w:t>
      </w:r>
      <w:r w:rsidR="00A02348" w:rsidRPr="00FA5561">
        <w:rPr>
          <w:rFonts w:ascii="Arial" w:hAnsi="Arial" w:cs="Arial"/>
          <w:b/>
          <w:bCs/>
        </w:rPr>
        <w:t xml:space="preserve"> </w:t>
      </w:r>
      <w:r w:rsidRPr="00FA5561">
        <w:rPr>
          <w:rFonts w:ascii="Arial" w:hAnsi="Arial" w:cs="Arial"/>
        </w:rPr>
        <w:t>to demonstrate the range of sexual behaviours presented by children and young people, from those that are normal, to those that are highly deviant. However, assessing where behaviour fits on this continuum can be complex. It is important to place any child’s sexual behaviour within a developmental context and recognise the key differences between the motivations and meanings of such behaviours at varying stages of development.</w:t>
      </w:r>
    </w:p>
    <w:p w14:paraId="2AF8D3E4" w14:textId="77777777" w:rsidR="00C0502E" w:rsidRPr="00FA5561" w:rsidRDefault="00C0502E" w:rsidP="00604D9F">
      <w:pPr>
        <w:spacing w:after="0" w:line="240" w:lineRule="auto"/>
        <w:jc w:val="both"/>
        <w:rPr>
          <w:rFonts w:ascii="Arial" w:hAnsi="Arial" w:cs="Arial"/>
        </w:rPr>
      </w:pPr>
    </w:p>
    <w:p w14:paraId="1771FB5B" w14:textId="4D1031D5" w:rsidR="0084397E" w:rsidRPr="00FA5561" w:rsidRDefault="0084397E" w:rsidP="00604D9F">
      <w:pPr>
        <w:spacing w:after="0" w:line="240" w:lineRule="auto"/>
        <w:rPr>
          <w:rFonts w:ascii="Arial" w:hAnsi="Arial" w:cs="Arial"/>
        </w:rPr>
      </w:pPr>
      <w:r w:rsidRPr="00FA5561">
        <w:rPr>
          <w:rFonts w:ascii="Arial" w:hAnsi="Arial" w:cs="Arial"/>
        </w:rPr>
        <w:t>All staff are to read the following document from the NSPCC regarding</w:t>
      </w:r>
      <w:r w:rsidR="00C0502E" w:rsidRPr="00FA5561">
        <w:rPr>
          <w:rFonts w:ascii="Arial" w:hAnsi="Arial" w:cs="Arial"/>
        </w:rPr>
        <w:t xml:space="preserve"> </w:t>
      </w:r>
      <w:r w:rsidRPr="00FA5561">
        <w:rPr>
          <w:rFonts w:ascii="Arial" w:hAnsi="Arial" w:cs="Arial"/>
        </w:rPr>
        <w:t xml:space="preserve">in partnership with Research in Practice, Durham </w:t>
      </w:r>
      <w:proofErr w:type="gramStart"/>
      <w:r w:rsidRPr="00FA5561">
        <w:rPr>
          <w:rFonts w:ascii="Arial" w:hAnsi="Arial" w:cs="Arial"/>
        </w:rPr>
        <w:t>University</w:t>
      </w:r>
      <w:proofErr w:type="gramEnd"/>
      <w:r w:rsidRPr="00FA5561">
        <w:rPr>
          <w:rFonts w:ascii="Arial" w:hAnsi="Arial" w:cs="Arial"/>
        </w:rPr>
        <w:t xml:space="preserve"> and the NHS regarding harmful sexual behaviour:</w:t>
      </w:r>
    </w:p>
    <w:p w14:paraId="5003BE51" w14:textId="5678790C" w:rsidR="00C0502E" w:rsidRPr="00FA5561" w:rsidRDefault="00E15749" w:rsidP="00604D9F">
      <w:pPr>
        <w:spacing w:after="0" w:line="240" w:lineRule="auto"/>
        <w:rPr>
          <w:rFonts w:ascii="Arial" w:hAnsi="Arial" w:cs="Arial"/>
        </w:rPr>
      </w:pPr>
      <w:hyperlink r:id="rId11" w:history="1">
        <w:r w:rsidR="00C0502E" w:rsidRPr="00FA5561">
          <w:rPr>
            <w:rFonts w:ascii="Arial" w:hAnsi="Arial" w:cs="Arial"/>
            <w:b/>
            <w:bCs/>
            <w:color w:val="0563C1" w:themeColor="hyperlink"/>
            <w:u w:val="single"/>
          </w:rPr>
          <w:t>https://learning.nspcc.org.uk/media/1657/harmful-sexual-behaviour-framework.pdf</w:t>
        </w:r>
      </w:hyperlink>
      <w:r w:rsidR="00C0502E" w:rsidRPr="00FA5561">
        <w:rPr>
          <w:rFonts w:ascii="Arial" w:hAnsi="Arial" w:cs="Arial"/>
        </w:rPr>
        <w:t xml:space="preserve">  </w:t>
      </w:r>
    </w:p>
    <w:p w14:paraId="7A99C81C" w14:textId="77777777" w:rsidR="00604D9F" w:rsidRPr="00FA5561" w:rsidRDefault="00604D9F" w:rsidP="00604D9F">
      <w:pPr>
        <w:keepNext/>
        <w:keepLines/>
        <w:spacing w:after="0" w:line="240" w:lineRule="auto"/>
        <w:outlineLvl w:val="0"/>
        <w:rPr>
          <w:rFonts w:ascii="Arial" w:eastAsiaTheme="majorEastAsia" w:hAnsi="Arial" w:cs="Arial"/>
          <w:b/>
        </w:rPr>
      </w:pPr>
      <w:bookmarkStart w:id="12" w:name="_Toc108184625"/>
      <w:bookmarkStart w:id="13" w:name="_Toc115783309"/>
    </w:p>
    <w:p w14:paraId="7FC9E690" w14:textId="0BFCC18C" w:rsidR="00C0502E" w:rsidRPr="00FA5561" w:rsidRDefault="00C0502E" w:rsidP="004D5F55">
      <w:pPr>
        <w:keepNext/>
        <w:keepLines/>
        <w:spacing w:after="0" w:line="240" w:lineRule="auto"/>
        <w:ind w:left="283"/>
        <w:outlineLvl w:val="0"/>
        <w:rPr>
          <w:rFonts w:ascii="Arial" w:eastAsiaTheme="majorEastAsia" w:hAnsi="Arial" w:cs="Arial"/>
          <w:b/>
        </w:rPr>
      </w:pPr>
      <w:r w:rsidRPr="00FA5561">
        <w:rPr>
          <w:rFonts w:ascii="Arial" w:eastAsiaTheme="majorEastAsia" w:hAnsi="Arial" w:cs="Arial"/>
          <w:b/>
        </w:rPr>
        <w:t>3.</w:t>
      </w:r>
      <w:r w:rsidR="00604D9F" w:rsidRPr="00FA5561">
        <w:rPr>
          <w:rFonts w:ascii="Arial" w:eastAsiaTheme="majorEastAsia" w:hAnsi="Arial" w:cs="Arial"/>
          <w:b/>
        </w:rPr>
        <w:t>1</w:t>
      </w:r>
      <w:r w:rsidRPr="00FA5561">
        <w:rPr>
          <w:rFonts w:ascii="Arial" w:eastAsiaTheme="majorEastAsia" w:hAnsi="Arial" w:cs="Arial"/>
          <w:b/>
        </w:rPr>
        <w:t xml:space="preserve"> Physical Abuse</w:t>
      </w:r>
      <w:bookmarkEnd w:id="12"/>
      <w:bookmarkEnd w:id="13"/>
    </w:p>
    <w:p w14:paraId="16AB7753" w14:textId="533A32C8" w:rsidR="00C0502E" w:rsidRPr="00FA5561" w:rsidRDefault="00C0502E" w:rsidP="004D5F55">
      <w:pPr>
        <w:spacing w:after="0" w:line="240" w:lineRule="auto"/>
        <w:ind w:left="283"/>
        <w:jc w:val="both"/>
        <w:rPr>
          <w:rFonts w:ascii="Arial" w:hAnsi="Arial" w:cs="Arial"/>
        </w:rPr>
      </w:pPr>
      <w:r w:rsidRPr="00FA5561">
        <w:rPr>
          <w:rFonts w:ascii="Arial" w:hAnsi="Arial" w:cs="Arial"/>
        </w:rPr>
        <w:t>Physical assaults and initiation violence and rituals from students to students can also be a form o</w:t>
      </w:r>
      <w:r w:rsidR="00A02348" w:rsidRPr="00FA5561">
        <w:rPr>
          <w:rFonts w:ascii="Arial" w:hAnsi="Arial" w:cs="Arial"/>
        </w:rPr>
        <w:t xml:space="preserve">f abuse or </w:t>
      </w:r>
      <w:r w:rsidRPr="00FA5561">
        <w:rPr>
          <w:rFonts w:ascii="Arial" w:hAnsi="Arial" w:cs="Arial"/>
        </w:rPr>
        <w:t xml:space="preserve">child-on-child abuse. Such behaviour will not be tolerated and if it is believed that a crime has been committed, </w:t>
      </w:r>
      <w:r w:rsidR="00A02348" w:rsidRPr="00FA5561">
        <w:rPr>
          <w:rFonts w:ascii="Arial" w:hAnsi="Arial" w:cs="Arial"/>
        </w:rPr>
        <w:t xml:space="preserve">report it to the DSL or DDSL. It is to be recorded on </w:t>
      </w:r>
      <w:r w:rsidR="00C9409F" w:rsidRPr="00FA5561">
        <w:rPr>
          <w:rFonts w:ascii="Arial" w:hAnsi="Arial" w:cs="Arial"/>
        </w:rPr>
        <w:t>Sleuth</w:t>
      </w:r>
      <w:r w:rsidR="00A02348" w:rsidRPr="00FA5561">
        <w:rPr>
          <w:rFonts w:ascii="Arial" w:hAnsi="Arial" w:cs="Arial"/>
        </w:rPr>
        <w:t xml:space="preserve"> and the incident </w:t>
      </w:r>
      <w:r w:rsidRPr="00FA5561">
        <w:rPr>
          <w:rFonts w:ascii="Arial" w:hAnsi="Arial" w:cs="Arial"/>
        </w:rPr>
        <w:t xml:space="preserve">reported to the police. The principles from the </w:t>
      </w:r>
      <w:r w:rsidR="009315DC">
        <w:rPr>
          <w:rFonts w:ascii="Arial" w:hAnsi="Arial" w:cs="Arial"/>
        </w:rPr>
        <w:t xml:space="preserve">SMC </w:t>
      </w:r>
      <w:r w:rsidRPr="00FA5561">
        <w:rPr>
          <w:rFonts w:ascii="Arial" w:hAnsi="Arial" w:cs="Arial"/>
        </w:rPr>
        <w:t>Anti-</w:t>
      </w:r>
      <w:r w:rsidR="00A02348" w:rsidRPr="00FA5561">
        <w:rPr>
          <w:rFonts w:ascii="Arial" w:hAnsi="Arial" w:cs="Arial"/>
        </w:rPr>
        <w:t>B</w:t>
      </w:r>
      <w:r w:rsidRPr="00FA5561">
        <w:rPr>
          <w:rFonts w:ascii="Arial" w:hAnsi="Arial" w:cs="Arial"/>
        </w:rPr>
        <w:t xml:space="preserve">ullying </w:t>
      </w:r>
      <w:r w:rsidR="00A02348" w:rsidRPr="00FA5561">
        <w:rPr>
          <w:rFonts w:ascii="Arial" w:hAnsi="Arial" w:cs="Arial"/>
        </w:rPr>
        <w:t>P</w:t>
      </w:r>
      <w:r w:rsidRPr="00FA5561">
        <w:rPr>
          <w:rFonts w:ascii="Arial" w:hAnsi="Arial" w:cs="Arial"/>
        </w:rPr>
        <w:t xml:space="preserve">olicy will be applied in these cases, with recognition that any police investigation will need to take priority. </w:t>
      </w:r>
    </w:p>
    <w:p w14:paraId="77990C51" w14:textId="77777777" w:rsidR="004D5F55" w:rsidRPr="00FA5561" w:rsidRDefault="004D5F55" w:rsidP="004D5F55">
      <w:pPr>
        <w:spacing w:after="0" w:line="240" w:lineRule="auto"/>
        <w:ind w:firstLine="283"/>
        <w:jc w:val="both"/>
        <w:rPr>
          <w:rFonts w:ascii="Arial" w:hAnsi="Arial" w:cs="Arial"/>
        </w:rPr>
      </w:pPr>
    </w:p>
    <w:p w14:paraId="4B0D6585" w14:textId="508ACAF5" w:rsidR="00C0502E" w:rsidRPr="00FA5561" w:rsidRDefault="00C0502E" w:rsidP="004D5F55">
      <w:pPr>
        <w:spacing w:after="0" w:line="240" w:lineRule="auto"/>
        <w:ind w:left="283"/>
        <w:jc w:val="both"/>
        <w:rPr>
          <w:rFonts w:ascii="Arial" w:hAnsi="Arial" w:cs="Arial"/>
        </w:rPr>
      </w:pPr>
      <w:r w:rsidRPr="00FA5561">
        <w:rPr>
          <w:rFonts w:ascii="Arial" w:hAnsi="Arial" w:cs="Arial"/>
        </w:rPr>
        <w:t xml:space="preserve">Hackett’s continuum model can also be referred to in this context to assess where the alleged behaviour falls on a spectrum and to decide how to respond. This could include, for example, considering whether the behaviour: </w:t>
      </w:r>
    </w:p>
    <w:p w14:paraId="5BFC8C43" w14:textId="77777777" w:rsidR="00C0502E" w:rsidRPr="00FA5561" w:rsidRDefault="00C0502E" w:rsidP="004D5F55">
      <w:pPr>
        <w:spacing w:after="0" w:line="240" w:lineRule="auto"/>
        <w:ind w:left="284" w:firstLine="436"/>
        <w:jc w:val="both"/>
        <w:rPr>
          <w:rFonts w:ascii="Arial" w:hAnsi="Arial" w:cs="Arial"/>
        </w:rPr>
      </w:pPr>
      <w:r w:rsidRPr="00FA5561">
        <w:rPr>
          <w:rFonts w:ascii="Arial" w:hAnsi="Arial" w:cs="Arial"/>
        </w:rPr>
        <w:t xml:space="preserve">• Is socially acceptable or is socially acceptable within the peer group </w:t>
      </w:r>
    </w:p>
    <w:p w14:paraId="029DC43B" w14:textId="77777777" w:rsidR="00C0502E" w:rsidRPr="00FA5561" w:rsidRDefault="00C0502E" w:rsidP="004D5F55">
      <w:pPr>
        <w:spacing w:after="0" w:line="240" w:lineRule="auto"/>
        <w:ind w:left="284" w:firstLine="436"/>
        <w:jc w:val="both"/>
        <w:rPr>
          <w:rFonts w:ascii="Arial" w:hAnsi="Arial" w:cs="Arial"/>
        </w:rPr>
      </w:pPr>
      <w:r w:rsidRPr="00FA5561">
        <w:rPr>
          <w:rFonts w:ascii="Arial" w:hAnsi="Arial" w:cs="Arial"/>
        </w:rPr>
        <w:t xml:space="preserve">• Involves a single incident or has occurred over </w:t>
      </w:r>
      <w:proofErr w:type="gramStart"/>
      <w:r w:rsidRPr="00FA5561">
        <w:rPr>
          <w:rFonts w:ascii="Arial" w:hAnsi="Arial" w:cs="Arial"/>
        </w:rPr>
        <w:t>a period of time</w:t>
      </w:r>
      <w:proofErr w:type="gramEnd"/>
      <w:r w:rsidRPr="00FA5561">
        <w:rPr>
          <w:rFonts w:ascii="Arial" w:hAnsi="Arial" w:cs="Arial"/>
        </w:rPr>
        <w:t xml:space="preserve"> </w:t>
      </w:r>
    </w:p>
    <w:p w14:paraId="797DAF65" w14:textId="77777777" w:rsidR="00C0502E" w:rsidRPr="00FA5561" w:rsidRDefault="00C0502E" w:rsidP="004D5F55">
      <w:pPr>
        <w:spacing w:after="0" w:line="240" w:lineRule="auto"/>
        <w:ind w:left="284" w:firstLine="436"/>
        <w:jc w:val="both"/>
        <w:rPr>
          <w:rFonts w:ascii="Arial" w:hAnsi="Arial" w:cs="Arial"/>
        </w:rPr>
      </w:pPr>
      <w:r w:rsidRPr="00FA5561">
        <w:rPr>
          <w:rFonts w:ascii="Arial" w:hAnsi="Arial" w:cs="Arial"/>
        </w:rPr>
        <w:t xml:space="preserve">• Is problematic and concerning </w:t>
      </w:r>
    </w:p>
    <w:p w14:paraId="65BEBD16" w14:textId="77777777" w:rsidR="00C0502E" w:rsidRPr="00FA5561" w:rsidRDefault="00C0502E" w:rsidP="004D5F55">
      <w:pPr>
        <w:spacing w:after="0" w:line="240" w:lineRule="auto"/>
        <w:ind w:left="720"/>
        <w:jc w:val="both"/>
        <w:rPr>
          <w:rFonts w:ascii="Arial" w:hAnsi="Arial" w:cs="Arial"/>
        </w:rPr>
      </w:pPr>
      <w:r w:rsidRPr="00FA5561">
        <w:rPr>
          <w:rFonts w:ascii="Arial" w:hAnsi="Arial" w:cs="Arial"/>
        </w:rPr>
        <w:t xml:space="preserve">• Involves any overt elements of victimisation or discrimination </w:t>
      </w:r>
      <w:proofErr w:type="gramStart"/>
      <w:r w:rsidRPr="00FA5561">
        <w:rPr>
          <w:rFonts w:ascii="Arial" w:hAnsi="Arial" w:cs="Arial"/>
        </w:rPr>
        <w:t>e.g.</w:t>
      </w:r>
      <w:proofErr w:type="gramEnd"/>
      <w:r w:rsidRPr="00FA5561">
        <w:rPr>
          <w:rFonts w:ascii="Arial" w:hAnsi="Arial" w:cs="Arial"/>
        </w:rPr>
        <w:t xml:space="preserve"> related to race, gender, sexual orientation, physical, emotional, or intellectual vulnerability </w:t>
      </w:r>
    </w:p>
    <w:p w14:paraId="6168EE73" w14:textId="77777777" w:rsidR="00C0502E" w:rsidRPr="00FA5561" w:rsidRDefault="00C0502E" w:rsidP="004D5F55">
      <w:pPr>
        <w:spacing w:after="0" w:line="240" w:lineRule="auto"/>
        <w:ind w:left="284" w:firstLine="436"/>
        <w:jc w:val="both"/>
        <w:rPr>
          <w:rFonts w:ascii="Arial" w:hAnsi="Arial" w:cs="Arial"/>
        </w:rPr>
      </w:pPr>
      <w:r w:rsidRPr="00FA5561">
        <w:rPr>
          <w:rFonts w:ascii="Arial" w:hAnsi="Arial" w:cs="Arial"/>
        </w:rPr>
        <w:t xml:space="preserve">• Involves an element of coercion or pre-planning </w:t>
      </w:r>
    </w:p>
    <w:p w14:paraId="11909C7A" w14:textId="77777777" w:rsidR="00C0502E" w:rsidRPr="00FA5561" w:rsidRDefault="00C0502E" w:rsidP="004D5F55">
      <w:pPr>
        <w:spacing w:after="0" w:line="240" w:lineRule="auto"/>
        <w:ind w:left="284" w:firstLine="436"/>
        <w:jc w:val="both"/>
        <w:rPr>
          <w:rFonts w:ascii="Arial" w:hAnsi="Arial" w:cs="Arial"/>
        </w:rPr>
      </w:pPr>
      <w:r w:rsidRPr="00FA5561">
        <w:rPr>
          <w:rFonts w:ascii="Arial" w:hAnsi="Arial" w:cs="Arial"/>
        </w:rPr>
        <w:lastRenderedPageBreak/>
        <w:t xml:space="preserve">• Involves a power imbalance between the child/children allegedly responsible for the behaviour </w:t>
      </w:r>
    </w:p>
    <w:p w14:paraId="73CFC0F8" w14:textId="77777777" w:rsidR="00C0502E" w:rsidRPr="00FA5561" w:rsidRDefault="00C0502E" w:rsidP="004D5F55">
      <w:pPr>
        <w:spacing w:after="0" w:line="240" w:lineRule="auto"/>
        <w:ind w:left="284" w:firstLine="436"/>
        <w:jc w:val="both"/>
        <w:rPr>
          <w:rFonts w:ascii="Arial" w:hAnsi="Arial" w:cs="Arial"/>
        </w:rPr>
      </w:pPr>
      <w:r w:rsidRPr="00FA5561">
        <w:rPr>
          <w:rFonts w:ascii="Arial" w:hAnsi="Arial" w:cs="Arial"/>
        </w:rPr>
        <w:t>• Involves a misuse of power.</w:t>
      </w:r>
    </w:p>
    <w:p w14:paraId="11C0DD73" w14:textId="77777777" w:rsidR="00A02348" w:rsidRPr="00FA5561" w:rsidRDefault="00A02348" w:rsidP="00604D9F">
      <w:pPr>
        <w:spacing w:after="0" w:line="240" w:lineRule="auto"/>
        <w:jc w:val="both"/>
        <w:rPr>
          <w:rFonts w:ascii="Arial" w:hAnsi="Arial" w:cs="Arial"/>
          <w:b/>
          <w:bCs/>
        </w:rPr>
      </w:pPr>
    </w:p>
    <w:p w14:paraId="042AE355" w14:textId="0109E82E" w:rsidR="00C0502E" w:rsidRPr="00FA5561" w:rsidRDefault="00C0502E" w:rsidP="004D5F55">
      <w:pPr>
        <w:spacing w:after="0" w:line="240" w:lineRule="auto"/>
        <w:ind w:left="283"/>
        <w:jc w:val="both"/>
        <w:rPr>
          <w:rFonts w:ascii="Arial" w:hAnsi="Arial" w:cs="Arial"/>
          <w:b/>
          <w:bCs/>
        </w:rPr>
      </w:pPr>
      <w:r w:rsidRPr="00FA5561">
        <w:rPr>
          <w:rFonts w:ascii="Arial" w:hAnsi="Arial" w:cs="Arial"/>
          <w:b/>
          <w:bCs/>
        </w:rPr>
        <w:t>3.</w:t>
      </w:r>
      <w:r w:rsidR="00604D9F" w:rsidRPr="00FA5561">
        <w:rPr>
          <w:rFonts w:ascii="Arial" w:hAnsi="Arial" w:cs="Arial"/>
          <w:b/>
          <w:bCs/>
        </w:rPr>
        <w:t>2</w:t>
      </w:r>
      <w:r w:rsidRPr="00FA5561">
        <w:rPr>
          <w:rFonts w:ascii="Arial" w:hAnsi="Arial" w:cs="Arial"/>
          <w:b/>
          <w:bCs/>
        </w:rPr>
        <w:t xml:space="preserve"> Online Behaviour</w:t>
      </w:r>
    </w:p>
    <w:p w14:paraId="4E982BE3" w14:textId="534AFE80" w:rsidR="00984949" w:rsidRPr="00FA5561" w:rsidRDefault="00C0502E" w:rsidP="004D5F55">
      <w:pPr>
        <w:spacing w:after="0" w:line="240" w:lineRule="auto"/>
        <w:ind w:left="283"/>
        <w:jc w:val="both"/>
        <w:rPr>
          <w:rFonts w:ascii="Arial" w:hAnsi="Arial" w:cs="Arial"/>
        </w:rPr>
      </w:pPr>
      <w:r w:rsidRPr="00FA5561">
        <w:rPr>
          <w:rFonts w:ascii="Arial" w:hAnsi="Arial" w:cs="Arial"/>
        </w:rPr>
        <w:t>Many forms of</w:t>
      </w:r>
      <w:r w:rsidR="00A02348" w:rsidRPr="00FA5561">
        <w:rPr>
          <w:rFonts w:ascii="Arial" w:hAnsi="Arial" w:cs="Arial"/>
        </w:rPr>
        <w:t xml:space="preserve"> abuse and</w:t>
      </w:r>
      <w:r w:rsidRPr="00FA5561">
        <w:rPr>
          <w:rFonts w:ascii="Arial" w:hAnsi="Arial" w:cs="Arial"/>
        </w:rPr>
        <w:t xml:space="preserve"> child-on-child abuse have an element of online behaviour. Online </w:t>
      </w:r>
      <w:r w:rsidR="00A02348" w:rsidRPr="00FA5561">
        <w:rPr>
          <w:rFonts w:ascii="Arial" w:hAnsi="Arial" w:cs="Arial"/>
        </w:rPr>
        <w:t xml:space="preserve">abuse / </w:t>
      </w:r>
      <w:r w:rsidRPr="00FA5561">
        <w:rPr>
          <w:rFonts w:ascii="Arial" w:hAnsi="Arial" w:cs="Arial"/>
        </w:rPr>
        <w:t xml:space="preserve">child-on-child abuse is any form of </w:t>
      </w:r>
      <w:r w:rsidR="00A02348" w:rsidRPr="00FA5561">
        <w:rPr>
          <w:rFonts w:ascii="Arial" w:hAnsi="Arial" w:cs="Arial"/>
        </w:rPr>
        <w:t>abuse involving children or young people</w:t>
      </w:r>
      <w:r w:rsidRPr="00FA5561">
        <w:rPr>
          <w:rFonts w:ascii="Arial" w:hAnsi="Arial" w:cs="Arial"/>
        </w:rPr>
        <w:t xml:space="preserve"> with a digital element. </w:t>
      </w:r>
      <w:r w:rsidR="00A02348" w:rsidRPr="00FA5561">
        <w:rPr>
          <w:rFonts w:ascii="Arial" w:hAnsi="Arial" w:cs="Arial"/>
        </w:rPr>
        <w:t>F</w:t>
      </w:r>
      <w:r w:rsidRPr="00FA5561">
        <w:rPr>
          <w:rFonts w:ascii="Arial" w:hAnsi="Arial" w:cs="Arial"/>
        </w:rPr>
        <w:t>or example, consensual and non-consensual sharing of nudes and semi-nude images and/or video, online abuse, coercion and exploitation, grooming, threatening language delivered via online means, distribution of sexualised content and harassment.</w:t>
      </w:r>
      <w:r w:rsidR="004D5F55" w:rsidRPr="00FA5561">
        <w:rPr>
          <w:rFonts w:ascii="Arial" w:hAnsi="Arial" w:cs="Arial"/>
        </w:rPr>
        <w:t xml:space="preserve"> </w:t>
      </w:r>
      <w:r w:rsidRPr="00FA5561">
        <w:rPr>
          <w:rFonts w:ascii="Arial" w:hAnsi="Arial" w:cs="Arial"/>
        </w:rPr>
        <w:t xml:space="preserve">Please see Staying Safe Online, Anti-bullying (including Cyberbullying) and Safeguarding policies for further information. </w:t>
      </w:r>
      <w:bookmarkStart w:id="14" w:name="_Toc108184626"/>
      <w:bookmarkStart w:id="15" w:name="_Toc115783310"/>
    </w:p>
    <w:p w14:paraId="69EF9AE0" w14:textId="77777777" w:rsidR="00604D9F" w:rsidRPr="00FA5561" w:rsidRDefault="00604D9F" w:rsidP="00604D9F">
      <w:pPr>
        <w:spacing w:after="0" w:line="240" w:lineRule="auto"/>
        <w:jc w:val="both"/>
        <w:rPr>
          <w:rFonts w:ascii="Arial" w:hAnsi="Arial" w:cs="Arial"/>
        </w:rPr>
      </w:pPr>
    </w:p>
    <w:p w14:paraId="6576E195" w14:textId="3D5AB2A2" w:rsidR="00C0502E" w:rsidRPr="00FA5561" w:rsidRDefault="00984949" w:rsidP="00604D9F">
      <w:pPr>
        <w:spacing w:after="0" w:line="240" w:lineRule="auto"/>
        <w:jc w:val="both"/>
        <w:rPr>
          <w:rFonts w:ascii="Arial" w:hAnsi="Arial" w:cs="Arial"/>
        </w:rPr>
      </w:pPr>
      <w:r w:rsidRPr="00FA5561">
        <w:rPr>
          <w:rFonts w:ascii="Arial" w:hAnsi="Arial" w:cs="Arial"/>
          <w:b/>
          <w:bCs/>
        </w:rPr>
        <w:t>4</w:t>
      </w:r>
      <w:r w:rsidR="00604D9F" w:rsidRPr="00FA5561">
        <w:rPr>
          <w:rFonts w:ascii="Arial" w:hAnsi="Arial" w:cs="Arial"/>
          <w:b/>
          <w:bCs/>
        </w:rPr>
        <w:t>.0</w:t>
      </w:r>
      <w:r w:rsidRPr="00FA5561">
        <w:rPr>
          <w:rFonts w:ascii="Arial" w:hAnsi="Arial" w:cs="Arial"/>
          <w:b/>
          <w:bCs/>
        </w:rPr>
        <w:t xml:space="preserve"> </w:t>
      </w:r>
      <w:r w:rsidR="00C0502E" w:rsidRPr="00FA5561">
        <w:rPr>
          <w:rFonts w:ascii="Arial" w:eastAsiaTheme="majorEastAsia" w:hAnsi="Arial" w:cs="Arial"/>
          <w:b/>
          <w:bCs/>
        </w:rPr>
        <w:t>Responding</w:t>
      </w:r>
      <w:r w:rsidR="00C0502E" w:rsidRPr="00FA5561">
        <w:rPr>
          <w:rFonts w:ascii="Arial" w:eastAsiaTheme="majorEastAsia" w:hAnsi="Arial" w:cs="Arial"/>
          <w:b/>
        </w:rPr>
        <w:t xml:space="preserve"> to Alleged Incidents and Concerns</w:t>
      </w:r>
      <w:bookmarkEnd w:id="14"/>
      <w:bookmarkEnd w:id="15"/>
    </w:p>
    <w:p w14:paraId="3D56A74A" w14:textId="1F2EFC8E" w:rsidR="00C0502E" w:rsidRPr="00FA5561" w:rsidRDefault="00C0502E" w:rsidP="00604D9F">
      <w:pPr>
        <w:spacing w:after="0" w:line="240" w:lineRule="auto"/>
        <w:jc w:val="both"/>
        <w:rPr>
          <w:rFonts w:ascii="Arial" w:hAnsi="Arial" w:cs="Arial"/>
        </w:rPr>
      </w:pPr>
      <w:r w:rsidRPr="00FA5561">
        <w:rPr>
          <w:rFonts w:ascii="Arial" w:hAnsi="Arial" w:cs="Arial"/>
        </w:rPr>
        <w:t xml:space="preserve">Staff must follow </w:t>
      </w:r>
      <w:r w:rsidR="00A02348" w:rsidRPr="00FA5561">
        <w:rPr>
          <w:rFonts w:ascii="Arial" w:hAnsi="Arial" w:cs="Arial"/>
        </w:rPr>
        <w:t>this policy if</w:t>
      </w:r>
      <w:r w:rsidRPr="00FA5561">
        <w:rPr>
          <w:rFonts w:ascii="Arial" w:hAnsi="Arial" w:cs="Arial"/>
        </w:rPr>
        <w:t xml:space="preserve"> a child</w:t>
      </w:r>
      <w:r w:rsidR="00984949" w:rsidRPr="00FA5561">
        <w:rPr>
          <w:rFonts w:ascii="Arial" w:hAnsi="Arial" w:cs="Arial"/>
        </w:rPr>
        <w:t>/young person</w:t>
      </w:r>
      <w:r w:rsidRPr="00FA5561">
        <w:rPr>
          <w:rFonts w:ascii="Arial" w:hAnsi="Arial" w:cs="Arial"/>
        </w:rPr>
        <w:t xml:space="preserve"> is at risk of harm, is in immediate danger, or has been harmed. Consideration must be given to the proportionality of the response on a case-by-case basis. When making decisions about how to deal with allegations, the age and understanding of the </w:t>
      </w:r>
      <w:r w:rsidR="00984949" w:rsidRPr="00FA5561">
        <w:rPr>
          <w:rFonts w:ascii="Arial" w:hAnsi="Arial" w:cs="Arial"/>
        </w:rPr>
        <w:t>child/</w:t>
      </w:r>
      <w:r w:rsidRPr="00FA5561">
        <w:rPr>
          <w:rFonts w:ascii="Arial" w:hAnsi="Arial" w:cs="Arial"/>
        </w:rPr>
        <w:t>young person who has displayed harmful behaviour must be taken into consideration, as well as any relevant personal circumstances and how this relates to their behaviour. S</w:t>
      </w:r>
      <w:r w:rsidR="009315DC">
        <w:rPr>
          <w:rFonts w:ascii="Arial" w:hAnsi="Arial" w:cs="Arial"/>
        </w:rPr>
        <w:t>MC</w:t>
      </w:r>
      <w:r w:rsidRPr="00FA5561">
        <w:rPr>
          <w:rFonts w:ascii="Arial" w:hAnsi="Arial" w:cs="Arial"/>
        </w:rPr>
        <w:t xml:space="preserve"> must consider any disparity in age between the </w:t>
      </w:r>
      <w:r w:rsidR="00984949" w:rsidRPr="00FA5561">
        <w:rPr>
          <w:rFonts w:ascii="Arial" w:hAnsi="Arial" w:cs="Arial"/>
        </w:rPr>
        <w:t>children/</w:t>
      </w:r>
      <w:r w:rsidRPr="00FA5561">
        <w:rPr>
          <w:rFonts w:ascii="Arial" w:hAnsi="Arial" w:cs="Arial"/>
        </w:rPr>
        <w:t>young pe</w:t>
      </w:r>
      <w:r w:rsidR="00984949" w:rsidRPr="00FA5561">
        <w:rPr>
          <w:rFonts w:ascii="Arial" w:hAnsi="Arial" w:cs="Arial"/>
        </w:rPr>
        <w:t>ople</w:t>
      </w:r>
      <w:r w:rsidRPr="00FA5561">
        <w:rPr>
          <w:rFonts w:ascii="Arial" w:hAnsi="Arial" w:cs="Arial"/>
        </w:rPr>
        <w:t xml:space="preserve"> who has displayed harmful behaviour and the victim, the impact the behaviour has had on the victim, and any element of coercion or violence.</w:t>
      </w:r>
      <w:r w:rsidR="009315DC">
        <w:rPr>
          <w:rFonts w:ascii="Arial" w:hAnsi="Arial" w:cs="Arial"/>
        </w:rPr>
        <w:t xml:space="preserve"> </w:t>
      </w:r>
      <w:r w:rsidRPr="00FA5561">
        <w:rPr>
          <w:rFonts w:ascii="Arial" w:hAnsi="Arial" w:cs="Arial"/>
          <w:b/>
          <w:bCs/>
        </w:rPr>
        <w:t xml:space="preserve">Staff must act immediately and report any concerns regarding </w:t>
      </w:r>
      <w:r w:rsidR="00984949" w:rsidRPr="00FA5561">
        <w:rPr>
          <w:rFonts w:ascii="Arial" w:hAnsi="Arial" w:cs="Arial"/>
          <w:b/>
          <w:bCs/>
        </w:rPr>
        <w:t>abuse between children or young people</w:t>
      </w:r>
      <w:r w:rsidRPr="00FA5561">
        <w:rPr>
          <w:rFonts w:ascii="Arial" w:hAnsi="Arial" w:cs="Arial"/>
          <w:b/>
          <w:bCs/>
        </w:rPr>
        <w:t xml:space="preserve"> to the DSL</w:t>
      </w:r>
      <w:r w:rsidR="00984949" w:rsidRPr="00FA5561">
        <w:rPr>
          <w:rFonts w:ascii="Arial" w:hAnsi="Arial" w:cs="Arial"/>
          <w:b/>
          <w:bCs/>
        </w:rPr>
        <w:t xml:space="preserve"> immediately</w:t>
      </w:r>
      <w:r w:rsidRPr="00FA5561">
        <w:rPr>
          <w:rFonts w:ascii="Arial" w:hAnsi="Arial" w:cs="Arial"/>
          <w:b/>
          <w:bCs/>
        </w:rPr>
        <w:t xml:space="preserve"> and document this </w:t>
      </w:r>
      <w:r w:rsidR="00984949" w:rsidRPr="00FA5561">
        <w:rPr>
          <w:rFonts w:ascii="Arial" w:hAnsi="Arial" w:cs="Arial"/>
          <w:b/>
          <w:bCs/>
        </w:rPr>
        <w:t xml:space="preserve">on </w:t>
      </w:r>
      <w:r w:rsidR="00C9409F" w:rsidRPr="00FA5561">
        <w:rPr>
          <w:rFonts w:ascii="Arial" w:hAnsi="Arial" w:cs="Arial"/>
          <w:b/>
          <w:bCs/>
        </w:rPr>
        <w:t>Sleuth</w:t>
      </w:r>
      <w:r w:rsidRPr="00FA5561">
        <w:rPr>
          <w:rFonts w:ascii="Arial" w:hAnsi="Arial" w:cs="Arial"/>
          <w:b/>
          <w:bCs/>
        </w:rPr>
        <w:t>.</w:t>
      </w:r>
      <w:r w:rsidR="009315DC">
        <w:rPr>
          <w:rFonts w:ascii="Arial" w:hAnsi="Arial" w:cs="Arial"/>
        </w:rPr>
        <w:t xml:space="preserve"> </w:t>
      </w:r>
      <w:r w:rsidRPr="00FA5561">
        <w:rPr>
          <w:rFonts w:ascii="Arial" w:hAnsi="Arial" w:cs="Arial"/>
        </w:rPr>
        <w:t xml:space="preserve">The DSL must deal with any concerns of </w:t>
      </w:r>
      <w:r w:rsidR="00984949" w:rsidRPr="00FA5561">
        <w:rPr>
          <w:rFonts w:ascii="Arial" w:hAnsi="Arial" w:cs="Arial"/>
        </w:rPr>
        <w:t xml:space="preserve">abuse between young people and children </w:t>
      </w:r>
      <w:r w:rsidRPr="00FA5561">
        <w:rPr>
          <w:rFonts w:ascii="Arial" w:hAnsi="Arial" w:cs="Arial"/>
        </w:rPr>
        <w:t xml:space="preserve">immediately and sensitively. As much information as possible must be gathered from the victim and the </w:t>
      </w:r>
      <w:r w:rsidR="00984949" w:rsidRPr="00FA5561">
        <w:rPr>
          <w:rFonts w:ascii="Arial" w:hAnsi="Arial" w:cs="Arial"/>
        </w:rPr>
        <w:t>child/</w:t>
      </w:r>
      <w:r w:rsidRPr="00FA5561">
        <w:rPr>
          <w:rFonts w:ascii="Arial" w:hAnsi="Arial" w:cs="Arial"/>
        </w:rPr>
        <w:t xml:space="preserve">young person who has allegedly displayed harmful behaviour </w:t>
      </w:r>
      <w:r w:rsidR="003F2434" w:rsidRPr="00FA5561">
        <w:rPr>
          <w:rFonts w:ascii="Arial" w:hAnsi="Arial" w:cs="Arial"/>
        </w:rPr>
        <w:t>to</w:t>
      </w:r>
      <w:r w:rsidRPr="00FA5561">
        <w:rPr>
          <w:rFonts w:ascii="Arial" w:hAnsi="Arial" w:cs="Arial"/>
        </w:rPr>
        <w:t xml:space="preserve"> gain the facts of what has happened. The language used must be sensitive, non-judgemental and must not blame the victim. Victims must be supported and reassured that their safety and welfare within the </w:t>
      </w:r>
      <w:r w:rsidR="00A25719" w:rsidRPr="00FA5561">
        <w:rPr>
          <w:rFonts w:ascii="Arial" w:hAnsi="Arial" w:cs="Arial"/>
        </w:rPr>
        <w:t>c</w:t>
      </w:r>
      <w:r w:rsidRPr="00FA5561">
        <w:rPr>
          <w:rFonts w:ascii="Arial" w:hAnsi="Arial" w:cs="Arial"/>
        </w:rPr>
        <w:t xml:space="preserve">ollege is the priority. </w:t>
      </w:r>
      <w:r w:rsidR="00A25719" w:rsidRPr="00FA5561">
        <w:rPr>
          <w:rFonts w:ascii="Arial" w:hAnsi="Arial" w:cs="Arial"/>
        </w:rPr>
        <w:t>Each student is to have a risk assessment including any safeguarding risks.</w:t>
      </w:r>
    </w:p>
    <w:p w14:paraId="405CA1B7" w14:textId="77777777" w:rsidR="00C0502E" w:rsidRPr="00FA5561" w:rsidRDefault="00C0502E" w:rsidP="00604D9F">
      <w:pPr>
        <w:spacing w:after="0" w:line="240" w:lineRule="auto"/>
        <w:jc w:val="both"/>
        <w:rPr>
          <w:rFonts w:ascii="Arial" w:hAnsi="Arial" w:cs="Arial"/>
        </w:rPr>
      </w:pPr>
      <w:r w:rsidRPr="00FA5561">
        <w:rPr>
          <w:rFonts w:ascii="Arial" w:hAnsi="Arial" w:cs="Arial"/>
        </w:rPr>
        <w:t xml:space="preserve"> </w:t>
      </w:r>
    </w:p>
    <w:p w14:paraId="05767D8E" w14:textId="550BB5A3" w:rsidR="00984949" w:rsidRPr="00FA5561" w:rsidRDefault="00C0502E" w:rsidP="00604D9F">
      <w:pPr>
        <w:spacing w:after="0" w:line="240" w:lineRule="auto"/>
        <w:jc w:val="both"/>
        <w:rPr>
          <w:rFonts w:ascii="Arial" w:hAnsi="Arial" w:cs="Arial"/>
        </w:rPr>
      </w:pPr>
      <w:r w:rsidRPr="00FA5561">
        <w:rPr>
          <w:rFonts w:ascii="Arial" w:hAnsi="Arial" w:cs="Arial"/>
        </w:rPr>
        <w:t>Where the DSL believes that there has been significant harm caused to the student, a referral must be made to the Local Authority immediately. I</w:t>
      </w:r>
      <w:r w:rsidRPr="00FA5561">
        <w:rPr>
          <w:rFonts w:ascii="Arial" w:hAnsi="Arial" w:cs="Arial"/>
          <w:shd w:val="clear" w:color="auto" w:fill="FFFFFF" w:themeFill="background1"/>
        </w:rPr>
        <w:t xml:space="preserve">t is important that college provides as much information as possible as part of the referral process. This will allow any assessment to consider all the available evidence and enable a contextual approach to address such harm. In agreement with the Local Authority, parents/carers must be informed, where </w:t>
      </w:r>
      <w:r w:rsidRPr="00FA5561">
        <w:rPr>
          <w:rFonts w:ascii="Arial" w:hAnsi="Arial" w:cs="Arial"/>
        </w:rPr>
        <w:t xml:space="preserve">possible, this should be done face-to-face. If the Local Authority does not believe it meets their threshold for further action and the DSL is not in agreement, this must be challenged with the Local Authority. </w:t>
      </w:r>
      <w:bookmarkStart w:id="16" w:name="_Toc108184627"/>
      <w:bookmarkStart w:id="17" w:name="_Toc115783311"/>
    </w:p>
    <w:p w14:paraId="0207E0D5" w14:textId="77777777" w:rsidR="00A25719" w:rsidRPr="00FA5561" w:rsidRDefault="00A25719" w:rsidP="00604D9F">
      <w:pPr>
        <w:spacing w:after="0" w:line="240" w:lineRule="auto"/>
        <w:jc w:val="both"/>
        <w:rPr>
          <w:rFonts w:ascii="Arial" w:hAnsi="Arial" w:cs="Arial"/>
        </w:rPr>
      </w:pPr>
    </w:p>
    <w:p w14:paraId="2C7A2D41" w14:textId="03AD9EC9" w:rsidR="00C0502E" w:rsidRPr="00FA5561" w:rsidRDefault="00984949" w:rsidP="00BD0907">
      <w:pPr>
        <w:spacing w:after="0" w:line="240" w:lineRule="auto"/>
        <w:ind w:left="283"/>
        <w:jc w:val="both"/>
        <w:rPr>
          <w:rFonts w:ascii="Arial" w:hAnsi="Arial" w:cs="Arial"/>
        </w:rPr>
      </w:pPr>
      <w:r w:rsidRPr="00FA5561">
        <w:rPr>
          <w:rFonts w:ascii="Arial" w:hAnsi="Arial" w:cs="Arial"/>
          <w:b/>
          <w:bCs/>
        </w:rPr>
        <w:t>4.1</w:t>
      </w:r>
      <w:r w:rsidRPr="00FA5561">
        <w:rPr>
          <w:rFonts w:ascii="Arial" w:hAnsi="Arial" w:cs="Arial"/>
        </w:rPr>
        <w:t xml:space="preserve"> </w:t>
      </w:r>
      <w:r w:rsidR="00C0502E" w:rsidRPr="00FA5561">
        <w:rPr>
          <w:rFonts w:ascii="Arial" w:eastAsiaTheme="majorEastAsia" w:hAnsi="Arial" w:cs="Arial"/>
          <w:b/>
        </w:rPr>
        <w:t xml:space="preserve">The </w:t>
      </w:r>
      <w:r w:rsidR="00334738" w:rsidRPr="00FA5561">
        <w:rPr>
          <w:rFonts w:ascii="Arial" w:eastAsiaTheme="majorEastAsia" w:hAnsi="Arial" w:cs="Arial"/>
          <w:b/>
        </w:rPr>
        <w:t>I</w:t>
      </w:r>
      <w:r w:rsidR="00C0502E" w:rsidRPr="00FA5561">
        <w:rPr>
          <w:rFonts w:ascii="Arial" w:eastAsiaTheme="majorEastAsia" w:hAnsi="Arial" w:cs="Arial"/>
          <w:b/>
        </w:rPr>
        <w:t xml:space="preserve">mmediate </w:t>
      </w:r>
      <w:r w:rsidR="00334738" w:rsidRPr="00FA5561">
        <w:rPr>
          <w:rFonts w:ascii="Arial" w:eastAsiaTheme="majorEastAsia" w:hAnsi="Arial" w:cs="Arial"/>
          <w:b/>
        </w:rPr>
        <w:t>R</w:t>
      </w:r>
      <w:r w:rsidR="00C0502E" w:rsidRPr="00FA5561">
        <w:rPr>
          <w:rFonts w:ascii="Arial" w:eastAsiaTheme="majorEastAsia" w:hAnsi="Arial" w:cs="Arial"/>
          <w:b/>
        </w:rPr>
        <w:t xml:space="preserve">esponse to a </w:t>
      </w:r>
      <w:r w:rsidR="00334738" w:rsidRPr="00FA5561">
        <w:rPr>
          <w:rFonts w:ascii="Arial" w:eastAsiaTheme="majorEastAsia" w:hAnsi="Arial" w:cs="Arial"/>
          <w:b/>
        </w:rPr>
        <w:t>R</w:t>
      </w:r>
      <w:r w:rsidR="00C0502E" w:rsidRPr="00FA5561">
        <w:rPr>
          <w:rFonts w:ascii="Arial" w:eastAsiaTheme="majorEastAsia" w:hAnsi="Arial" w:cs="Arial"/>
          <w:b/>
        </w:rPr>
        <w:t>eport</w:t>
      </w:r>
      <w:bookmarkEnd w:id="16"/>
      <w:bookmarkEnd w:id="17"/>
    </w:p>
    <w:p w14:paraId="6626E3DD" w14:textId="77777777" w:rsidR="00C0502E" w:rsidRPr="00FA5561" w:rsidRDefault="00C0502E" w:rsidP="00BD0907">
      <w:pPr>
        <w:spacing w:after="0" w:line="240" w:lineRule="auto"/>
        <w:ind w:left="283"/>
        <w:jc w:val="both"/>
        <w:rPr>
          <w:rFonts w:ascii="Arial" w:hAnsi="Arial" w:cs="Arial"/>
        </w:rPr>
      </w:pPr>
      <w:r w:rsidRPr="00FA5561">
        <w:rPr>
          <w:rFonts w:ascii="Arial" w:hAnsi="Arial" w:cs="Arial"/>
        </w:rPr>
        <w:t xml:space="preserve">How staff respond to a report can encourage or undermine the confidence of future victims of sexual violence and sexual harassment to report or come forward. </w:t>
      </w:r>
    </w:p>
    <w:p w14:paraId="240AF0C5" w14:textId="52C37807" w:rsidR="00BD0907" w:rsidRPr="00FA5561" w:rsidRDefault="00C0502E" w:rsidP="00BD0907">
      <w:pPr>
        <w:spacing w:after="0" w:line="240" w:lineRule="auto"/>
        <w:ind w:firstLine="283"/>
        <w:jc w:val="both"/>
        <w:rPr>
          <w:rFonts w:ascii="Arial" w:hAnsi="Arial" w:cs="Arial"/>
        </w:rPr>
      </w:pPr>
      <w:r w:rsidRPr="00FA5561">
        <w:rPr>
          <w:rFonts w:ascii="Arial" w:hAnsi="Arial" w:cs="Arial"/>
        </w:rPr>
        <w:t xml:space="preserve">Staff must: </w:t>
      </w:r>
    </w:p>
    <w:p w14:paraId="16437E53" w14:textId="5D84137A" w:rsidR="00C0502E" w:rsidRPr="00FA5561" w:rsidRDefault="00C0502E" w:rsidP="00BD0907">
      <w:pPr>
        <w:numPr>
          <w:ilvl w:val="0"/>
          <w:numId w:val="17"/>
        </w:numPr>
        <w:spacing w:after="0" w:line="240" w:lineRule="auto"/>
        <w:ind w:left="567" w:hanging="284"/>
        <w:jc w:val="both"/>
        <w:rPr>
          <w:rFonts w:ascii="Arial" w:hAnsi="Arial" w:cs="Arial"/>
        </w:rPr>
      </w:pPr>
      <w:r w:rsidRPr="00FA5561">
        <w:rPr>
          <w:rFonts w:ascii="Arial" w:hAnsi="Arial" w:cs="Arial"/>
        </w:rPr>
        <w:t>Report any concerns about a child’s</w:t>
      </w:r>
      <w:r w:rsidR="00A25719" w:rsidRPr="00FA5561">
        <w:rPr>
          <w:rFonts w:ascii="Arial" w:hAnsi="Arial" w:cs="Arial"/>
        </w:rPr>
        <w:t>/young person’s</w:t>
      </w:r>
      <w:r w:rsidRPr="00FA5561">
        <w:rPr>
          <w:rFonts w:ascii="Arial" w:hAnsi="Arial" w:cs="Arial"/>
        </w:rPr>
        <w:t xml:space="preserve"> welfare immediately to the DSL rather than waiting to be told. The DSL will support</w:t>
      </w:r>
      <w:r w:rsidR="007604BA" w:rsidRPr="00FA5561">
        <w:rPr>
          <w:rFonts w:ascii="Arial" w:hAnsi="Arial" w:cs="Arial"/>
        </w:rPr>
        <w:t>/instruct</w:t>
      </w:r>
      <w:r w:rsidRPr="00FA5561">
        <w:rPr>
          <w:rFonts w:ascii="Arial" w:hAnsi="Arial" w:cs="Arial"/>
        </w:rPr>
        <w:t xml:space="preserve"> the staff member to r</w:t>
      </w:r>
      <w:r w:rsidR="00A25719" w:rsidRPr="00FA5561">
        <w:rPr>
          <w:rFonts w:ascii="Arial" w:hAnsi="Arial" w:cs="Arial"/>
        </w:rPr>
        <w:t>eport the</w:t>
      </w:r>
      <w:r w:rsidRPr="00FA5561">
        <w:rPr>
          <w:rFonts w:ascii="Arial" w:hAnsi="Arial" w:cs="Arial"/>
        </w:rPr>
        <w:t xml:space="preserve"> incident</w:t>
      </w:r>
      <w:r w:rsidR="00A25719" w:rsidRPr="00FA5561">
        <w:rPr>
          <w:rFonts w:ascii="Arial" w:hAnsi="Arial" w:cs="Arial"/>
        </w:rPr>
        <w:t xml:space="preserve"> on </w:t>
      </w:r>
      <w:r w:rsidR="00C9409F" w:rsidRPr="00FA5561">
        <w:rPr>
          <w:rFonts w:ascii="Arial" w:hAnsi="Arial" w:cs="Arial"/>
        </w:rPr>
        <w:t>Sleuth</w:t>
      </w:r>
      <w:r w:rsidR="00A25719" w:rsidRPr="00FA5561">
        <w:rPr>
          <w:rFonts w:ascii="Arial" w:hAnsi="Arial" w:cs="Arial"/>
        </w:rPr>
        <w:t xml:space="preserve"> and</w:t>
      </w:r>
      <w:r w:rsidRPr="00FA5561">
        <w:rPr>
          <w:rFonts w:ascii="Arial" w:hAnsi="Arial" w:cs="Arial"/>
        </w:rPr>
        <w:t xml:space="preserve"> to other agencies as appropriate e.g., the placing authority and the police. </w:t>
      </w:r>
    </w:p>
    <w:p w14:paraId="3651EBE0" w14:textId="77777777" w:rsidR="00C0502E" w:rsidRPr="00FA5561" w:rsidRDefault="00C0502E" w:rsidP="00BD0907">
      <w:pPr>
        <w:numPr>
          <w:ilvl w:val="0"/>
          <w:numId w:val="18"/>
        </w:numPr>
        <w:spacing w:after="0" w:line="240" w:lineRule="auto"/>
        <w:ind w:left="567" w:hanging="284"/>
        <w:jc w:val="both"/>
        <w:rPr>
          <w:rFonts w:ascii="Arial" w:hAnsi="Arial" w:cs="Arial"/>
        </w:rPr>
      </w:pPr>
      <w:r w:rsidRPr="00FA5561">
        <w:rPr>
          <w:rFonts w:ascii="Arial" w:hAnsi="Arial" w:cs="Arial"/>
        </w:rPr>
        <w:t xml:space="preserve">Be able to reassure victims that they are being taken seriously and that they will be supported and kept safe. A victim should never be given the impression that they are creating a problem by reporting abuse, sexual </w:t>
      </w:r>
      <w:proofErr w:type="gramStart"/>
      <w:r w:rsidRPr="00FA5561">
        <w:rPr>
          <w:rFonts w:ascii="Arial" w:hAnsi="Arial" w:cs="Arial"/>
        </w:rPr>
        <w:t>violence</w:t>
      </w:r>
      <w:proofErr w:type="gramEnd"/>
      <w:r w:rsidRPr="00FA5561">
        <w:rPr>
          <w:rFonts w:ascii="Arial" w:hAnsi="Arial" w:cs="Arial"/>
        </w:rPr>
        <w:t xml:space="preserve"> or sexual harassment. Nor should a victim ever be made to feel ashamed for making a report. All staff will be trained to manage a report. </w:t>
      </w:r>
    </w:p>
    <w:p w14:paraId="7FD2D347" w14:textId="6C643D08" w:rsidR="00C0502E" w:rsidRPr="00FA5561" w:rsidRDefault="00C0502E" w:rsidP="00BD0907">
      <w:pPr>
        <w:numPr>
          <w:ilvl w:val="0"/>
          <w:numId w:val="18"/>
        </w:numPr>
        <w:spacing w:after="0" w:line="240" w:lineRule="auto"/>
        <w:ind w:left="567" w:hanging="284"/>
        <w:jc w:val="both"/>
        <w:rPr>
          <w:rFonts w:ascii="Arial" w:hAnsi="Arial" w:cs="Arial"/>
        </w:rPr>
      </w:pPr>
      <w:r w:rsidRPr="00FA5561">
        <w:rPr>
          <w:rFonts w:ascii="Arial" w:hAnsi="Arial" w:cs="Arial"/>
        </w:rPr>
        <w:t>Explain, in such a way that avoids alarming or distressing children</w:t>
      </w:r>
      <w:bookmarkStart w:id="18" w:name="_Hlk115960540"/>
      <w:r w:rsidR="00A25719" w:rsidRPr="00FA5561">
        <w:rPr>
          <w:rFonts w:ascii="Arial" w:hAnsi="Arial" w:cs="Arial"/>
        </w:rPr>
        <w:t>/young people</w:t>
      </w:r>
      <w:bookmarkEnd w:id="18"/>
      <w:r w:rsidRPr="00FA5561">
        <w:rPr>
          <w:rFonts w:ascii="Arial" w:hAnsi="Arial" w:cs="Arial"/>
        </w:rPr>
        <w:t>, that the law is in place to protect them rather than criminalise them.</w:t>
      </w:r>
    </w:p>
    <w:p w14:paraId="56004201" w14:textId="77777777" w:rsidR="00C0502E" w:rsidRPr="00FA5561" w:rsidRDefault="00C0502E" w:rsidP="00BD0907">
      <w:pPr>
        <w:numPr>
          <w:ilvl w:val="0"/>
          <w:numId w:val="16"/>
        </w:numPr>
        <w:spacing w:after="0" w:line="240" w:lineRule="auto"/>
        <w:ind w:left="567" w:hanging="284"/>
        <w:contextualSpacing/>
        <w:jc w:val="both"/>
        <w:rPr>
          <w:rFonts w:ascii="Arial" w:hAnsi="Arial" w:cs="Arial"/>
        </w:rPr>
      </w:pPr>
      <w:r w:rsidRPr="00FA5561">
        <w:rPr>
          <w:rFonts w:ascii="Arial" w:hAnsi="Arial" w:cs="Arial"/>
        </w:rPr>
        <w:t xml:space="preserve">Listen, ask open </w:t>
      </w:r>
      <w:bookmarkStart w:id="19" w:name="_Int_0LOqLtD3"/>
      <w:r w:rsidRPr="00FA5561">
        <w:rPr>
          <w:rFonts w:ascii="Arial" w:hAnsi="Arial" w:cs="Arial"/>
        </w:rPr>
        <w:t>questions,</w:t>
      </w:r>
      <w:bookmarkEnd w:id="19"/>
      <w:r w:rsidRPr="00FA5561">
        <w:rPr>
          <w:rFonts w:ascii="Arial" w:hAnsi="Arial" w:cs="Arial"/>
        </w:rPr>
        <w:t xml:space="preserve"> and write down as much as possible. Language must be used that is not victim-blaming, they must be non-judgemental and reassure the child that they have not caused a problem by disclosing.</w:t>
      </w:r>
    </w:p>
    <w:p w14:paraId="62F0F9E7" w14:textId="1F737F92" w:rsidR="00C0502E" w:rsidRPr="00FA5561" w:rsidRDefault="00C0502E" w:rsidP="00BD0907">
      <w:pPr>
        <w:numPr>
          <w:ilvl w:val="0"/>
          <w:numId w:val="16"/>
        </w:numPr>
        <w:spacing w:after="0" w:line="240" w:lineRule="auto"/>
        <w:ind w:left="567" w:hanging="284"/>
        <w:jc w:val="both"/>
        <w:rPr>
          <w:rFonts w:ascii="Arial" w:hAnsi="Arial" w:cs="Arial"/>
        </w:rPr>
      </w:pPr>
      <w:r w:rsidRPr="00FA5561">
        <w:rPr>
          <w:rFonts w:ascii="Arial" w:hAnsi="Arial" w:cs="Arial"/>
        </w:rPr>
        <w:t>Be aware that children</w:t>
      </w:r>
      <w:r w:rsidR="00A25719" w:rsidRPr="00FA5561">
        <w:rPr>
          <w:rFonts w:ascii="Arial" w:hAnsi="Arial" w:cs="Arial"/>
        </w:rPr>
        <w:t>/young people</w:t>
      </w:r>
      <w:r w:rsidRPr="00FA5561">
        <w:rPr>
          <w:rFonts w:ascii="Arial" w:hAnsi="Arial" w:cs="Arial"/>
        </w:rPr>
        <w:t xml:space="preserve"> may not feel ready or know how to tell someone that they are being abused, exploited, or neglected, and/or they may not recognise their experiences as harmful. For example, children</w:t>
      </w:r>
      <w:r w:rsidR="00A25719" w:rsidRPr="00FA5561">
        <w:rPr>
          <w:rFonts w:ascii="Arial" w:hAnsi="Arial" w:cs="Arial"/>
        </w:rPr>
        <w:t>/young people</w:t>
      </w:r>
      <w:r w:rsidRPr="00FA5561">
        <w:rPr>
          <w:rFonts w:ascii="Arial" w:hAnsi="Arial" w:cs="Arial"/>
        </w:rPr>
        <w:t xml:space="preserve"> may feel embarrassed, humiliated, or being threatened. This should not prevent staff from having a professional curiosity and speaking to the DSL if they have concerns </w:t>
      </w:r>
      <w:r w:rsidRPr="00FA5561">
        <w:rPr>
          <w:rFonts w:ascii="Arial" w:hAnsi="Arial" w:cs="Arial"/>
        </w:rPr>
        <w:lastRenderedPageBreak/>
        <w:t>about a child</w:t>
      </w:r>
      <w:r w:rsidR="00A25719" w:rsidRPr="00FA5561">
        <w:rPr>
          <w:rFonts w:ascii="Arial" w:hAnsi="Arial" w:cs="Arial"/>
        </w:rPr>
        <w:t>/young person</w:t>
      </w:r>
      <w:r w:rsidRPr="00FA5561">
        <w:rPr>
          <w:rFonts w:ascii="Arial" w:hAnsi="Arial" w:cs="Arial"/>
        </w:rPr>
        <w:t>. It is also important that staff determine how best to build trusted relationships with children and young people which facilitate communication.</w:t>
      </w:r>
    </w:p>
    <w:p w14:paraId="51AFEF14" w14:textId="1C0363B4" w:rsidR="00C0502E" w:rsidRPr="00FA5561" w:rsidRDefault="00C0502E" w:rsidP="00BD0907">
      <w:pPr>
        <w:numPr>
          <w:ilvl w:val="0"/>
          <w:numId w:val="16"/>
        </w:numPr>
        <w:spacing w:after="0" w:line="240" w:lineRule="auto"/>
        <w:ind w:left="567" w:hanging="284"/>
        <w:jc w:val="both"/>
        <w:rPr>
          <w:rFonts w:ascii="Arial" w:hAnsi="Arial" w:cs="Arial"/>
        </w:rPr>
      </w:pPr>
      <w:r w:rsidRPr="00FA5561">
        <w:rPr>
          <w:rFonts w:ascii="Arial" w:hAnsi="Arial" w:cs="Arial"/>
        </w:rPr>
        <w:t xml:space="preserve">Understand that victims may not talk about the whole picture immediately. They may be more comfortable providing information on a piecemeal basis. It is essential that dialogue is kept open and encouraged. When </w:t>
      </w:r>
      <w:proofErr w:type="gramStart"/>
      <w:r w:rsidRPr="00FA5561">
        <w:rPr>
          <w:rFonts w:ascii="Arial" w:hAnsi="Arial" w:cs="Arial"/>
        </w:rPr>
        <w:t>it is clear that ongoing</w:t>
      </w:r>
      <w:proofErr w:type="gramEnd"/>
      <w:r w:rsidRPr="00FA5561">
        <w:rPr>
          <w:rFonts w:ascii="Arial" w:hAnsi="Arial" w:cs="Arial"/>
        </w:rPr>
        <w:t xml:space="preserve"> support will be required, the victim should be asked if they would find it helpful to have a designated trusted adult to talk to about their needs. The choice of any such adult should be the victims, as far as reasonably possible. </w:t>
      </w:r>
      <w:r w:rsidR="00A25719" w:rsidRPr="00FA5561">
        <w:rPr>
          <w:rFonts w:ascii="Arial" w:hAnsi="Arial" w:cs="Arial"/>
        </w:rPr>
        <w:t xml:space="preserve">The </w:t>
      </w:r>
      <w:r w:rsidR="003F2434">
        <w:rPr>
          <w:rFonts w:ascii="Arial" w:hAnsi="Arial" w:cs="Arial"/>
        </w:rPr>
        <w:t>C</w:t>
      </w:r>
      <w:r w:rsidRPr="00FA5561">
        <w:rPr>
          <w:rFonts w:ascii="Arial" w:hAnsi="Arial" w:cs="Arial"/>
        </w:rPr>
        <w:t>ollege should respect and support this choice.</w:t>
      </w:r>
    </w:p>
    <w:p w14:paraId="6573BC23" w14:textId="77777777" w:rsidR="00C0502E" w:rsidRPr="00FA5561" w:rsidRDefault="00C0502E" w:rsidP="00BD0907">
      <w:pPr>
        <w:numPr>
          <w:ilvl w:val="0"/>
          <w:numId w:val="16"/>
        </w:numPr>
        <w:spacing w:after="0" w:line="240" w:lineRule="auto"/>
        <w:ind w:left="567" w:hanging="284"/>
        <w:jc w:val="both"/>
        <w:rPr>
          <w:rFonts w:ascii="Arial" w:hAnsi="Arial" w:cs="Arial"/>
        </w:rPr>
      </w:pPr>
      <w:r w:rsidRPr="00FA5561">
        <w:rPr>
          <w:rFonts w:ascii="Arial" w:hAnsi="Arial" w:cs="Arial"/>
        </w:rPr>
        <w:t xml:space="preserve">Not promise confidentiality as the concern will need to be shared further (for example, with the DSL or social care). Staff will only share the report with those people who are necessary to progress it. Information can be legally shared even if the student states they do not want it to be. </w:t>
      </w:r>
    </w:p>
    <w:p w14:paraId="24057DCF" w14:textId="7EC63A14" w:rsidR="00C0502E" w:rsidRPr="00FA5561" w:rsidRDefault="00C0502E" w:rsidP="00BD0907">
      <w:pPr>
        <w:numPr>
          <w:ilvl w:val="0"/>
          <w:numId w:val="16"/>
        </w:numPr>
        <w:spacing w:after="0" w:line="240" w:lineRule="auto"/>
        <w:ind w:left="567" w:hanging="284"/>
        <w:jc w:val="both"/>
        <w:rPr>
          <w:rFonts w:ascii="Arial" w:hAnsi="Arial" w:cs="Arial"/>
        </w:rPr>
      </w:pPr>
      <w:r w:rsidRPr="00FA5561">
        <w:rPr>
          <w:rFonts w:ascii="Arial" w:hAnsi="Arial" w:cs="Arial"/>
        </w:rPr>
        <w:t>Produce a written report as soon after the interview as possible, recording the facts as presented by the child</w:t>
      </w:r>
      <w:r w:rsidR="00A25719" w:rsidRPr="00FA5561">
        <w:rPr>
          <w:rFonts w:ascii="Arial" w:hAnsi="Arial" w:cs="Arial"/>
        </w:rPr>
        <w:t>/young person</w:t>
      </w:r>
      <w:r w:rsidRPr="00FA5561">
        <w:rPr>
          <w:rFonts w:ascii="Arial" w:hAnsi="Arial" w:cs="Arial"/>
        </w:rPr>
        <w:t xml:space="preserve">. These may be used as part of a </w:t>
      </w:r>
      <w:proofErr w:type="spellStart"/>
      <w:r w:rsidRPr="00FA5561">
        <w:rPr>
          <w:rFonts w:ascii="Arial" w:hAnsi="Arial" w:cs="Arial"/>
        </w:rPr>
        <w:t>sta</w:t>
      </w:r>
      <w:r w:rsidR="00E15749">
        <w:rPr>
          <w:rFonts w:ascii="Arial" w:hAnsi="Arial" w:cs="Arial"/>
        </w:rPr>
        <w:t>Mentor</w:t>
      </w:r>
      <w:r w:rsidRPr="00FA5561">
        <w:rPr>
          <w:rFonts w:ascii="Arial" w:hAnsi="Arial" w:cs="Arial"/>
        </w:rPr>
        <w:t>y</w:t>
      </w:r>
      <w:proofErr w:type="spellEnd"/>
      <w:r w:rsidRPr="00FA5561">
        <w:rPr>
          <w:rFonts w:ascii="Arial" w:hAnsi="Arial" w:cs="Arial"/>
        </w:rPr>
        <w:t xml:space="preserve"> assessment if the case is escalated later. </w:t>
      </w:r>
    </w:p>
    <w:p w14:paraId="2156B6B6" w14:textId="57F8FB7B" w:rsidR="00C0502E" w:rsidRPr="00FA5561" w:rsidRDefault="00C0502E" w:rsidP="00BD0907">
      <w:pPr>
        <w:numPr>
          <w:ilvl w:val="0"/>
          <w:numId w:val="16"/>
        </w:numPr>
        <w:spacing w:after="0" w:line="240" w:lineRule="auto"/>
        <w:ind w:left="567" w:hanging="284"/>
        <w:jc w:val="both"/>
        <w:rPr>
          <w:rFonts w:ascii="Arial" w:hAnsi="Arial" w:cs="Arial"/>
          <w:b/>
          <w:bCs/>
        </w:rPr>
      </w:pPr>
      <w:r w:rsidRPr="00FA5561">
        <w:rPr>
          <w:rFonts w:ascii="Arial" w:hAnsi="Arial" w:cs="Arial"/>
        </w:rPr>
        <w:t xml:space="preserve">If the concern relates to online abuse, be aware of </w:t>
      </w:r>
      <w:bookmarkStart w:id="20" w:name="_Hlk78272375"/>
      <w:r w:rsidRPr="00FA5561">
        <w:rPr>
          <w:rFonts w:ascii="Arial" w:hAnsi="Arial" w:cs="Arial"/>
          <w:b/>
          <w:bCs/>
        </w:rPr>
        <w:t>searching screening and confiscation</w:t>
      </w:r>
      <w:r w:rsidRPr="00FA5561">
        <w:rPr>
          <w:rFonts w:ascii="Arial" w:hAnsi="Arial" w:cs="Arial"/>
        </w:rPr>
        <w:t xml:space="preserve"> advice </w:t>
      </w:r>
      <w:hyperlink r:id="rId12" w:history="1">
        <w:r w:rsidRPr="00FA5561">
          <w:rPr>
            <w:rFonts w:ascii="Arial" w:hAnsi="Arial" w:cs="Arial"/>
            <w:b/>
            <w:bCs/>
            <w:color w:val="0563C1" w:themeColor="hyperlink"/>
            <w:u w:val="single"/>
          </w:rPr>
          <w:t xml:space="preserve">searching screening and confiscation advice (for </w:t>
        </w:r>
        <w:r w:rsidR="00A25719" w:rsidRPr="00FA5561">
          <w:rPr>
            <w:rFonts w:ascii="Arial" w:hAnsi="Arial" w:cs="Arial"/>
            <w:b/>
            <w:bCs/>
            <w:color w:val="0563C1" w:themeColor="hyperlink"/>
            <w:u w:val="single"/>
          </w:rPr>
          <w:t>schools</w:t>
        </w:r>
        <w:r w:rsidRPr="00FA5561">
          <w:rPr>
            <w:rFonts w:ascii="Arial" w:hAnsi="Arial" w:cs="Arial"/>
            <w:b/>
            <w:bCs/>
            <w:color w:val="0563C1" w:themeColor="hyperlink"/>
            <w:u w:val="single"/>
          </w:rPr>
          <w:t xml:space="preserve">) </w:t>
        </w:r>
      </w:hyperlink>
      <w:r w:rsidRPr="00FA5561">
        <w:rPr>
          <w:rFonts w:ascii="Arial" w:hAnsi="Arial" w:cs="Arial"/>
        </w:rPr>
        <w:t xml:space="preserve">and </w:t>
      </w:r>
      <w:bookmarkEnd w:id="20"/>
      <w:r w:rsidRPr="00FA5561">
        <w:rPr>
          <w:rFonts w:ascii="Arial" w:hAnsi="Arial" w:cs="Arial"/>
          <w:b/>
          <w:bCs/>
        </w:rPr>
        <w:fldChar w:fldCharType="begin"/>
      </w:r>
      <w:r w:rsidRPr="00FA5561">
        <w:rPr>
          <w:rFonts w:ascii="Arial" w:hAnsi="Arial" w:cs="Arial"/>
          <w:b/>
          <w:bCs/>
        </w:rPr>
        <w:instrText>HYPERLINK "https://www.gov.uk/government/publications/sharing-nudes-and-semi-nudes-advice-for-education-settings-working-with-children-and-young-people/sharing-nudes-and-semi-nudes-advice-for-education-settings-working-with-children-and-young-people"</w:instrText>
      </w:r>
      <w:r w:rsidRPr="00FA5561">
        <w:rPr>
          <w:rFonts w:ascii="Arial" w:hAnsi="Arial" w:cs="Arial"/>
          <w:b/>
          <w:bCs/>
        </w:rPr>
      </w:r>
      <w:r w:rsidRPr="00FA5561">
        <w:rPr>
          <w:rFonts w:ascii="Arial" w:hAnsi="Arial" w:cs="Arial"/>
          <w:b/>
          <w:bCs/>
        </w:rPr>
        <w:fldChar w:fldCharType="separate"/>
      </w:r>
      <w:r w:rsidRPr="00FA5561">
        <w:rPr>
          <w:rFonts w:ascii="Arial" w:hAnsi="Arial" w:cs="Arial"/>
          <w:b/>
          <w:bCs/>
          <w:color w:val="0563C1" w:themeColor="hyperlink"/>
          <w:u w:val="single"/>
        </w:rPr>
        <w:t>UKCIS Sharing nudes and semi-nudes: advice for education settings working with children and young people</w:t>
      </w:r>
      <w:r w:rsidRPr="00FA5561">
        <w:rPr>
          <w:rFonts w:ascii="Arial" w:hAnsi="Arial" w:cs="Arial"/>
          <w:b/>
          <w:bCs/>
        </w:rPr>
        <w:fldChar w:fldCharType="end"/>
      </w:r>
      <w:r w:rsidRPr="00FA5561">
        <w:rPr>
          <w:rFonts w:ascii="Arial" w:hAnsi="Arial" w:cs="Arial"/>
          <w:b/>
          <w:bCs/>
        </w:rPr>
        <w:t xml:space="preserve"> </w:t>
      </w:r>
      <w:r w:rsidRPr="00FA5561">
        <w:rPr>
          <w:rFonts w:ascii="Arial" w:hAnsi="Arial" w:cs="Arial"/>
        </w:rPr>
        <w:t>where the report includes an online element. The highlighted advice provides more details on</w:t>
      </w:r>
      <w:r w:rsidR="007604BA" w:rsidRPr="00FA5561">
        <w:rPr>
          <w:rFonts w:ascii="Arial" w:hAnsi="Arial" w:cs="Arial"/>
          <w:b/>
          <w:bCs/>
        </w:rPr>
        <w:t xml:space="preserve"> </w:t>
      </w:r>
      <w:r w:rsidRPr="00FA5561">
        <w:rPr>
          <w:rFonts w:ascii="Arial" w:hAnsi="Arial" w:cs="Arial"/>
        </w:rPr>
        <w:t xml:space="preserve">what to do when viewing an image is unavoidable. </w:t>
      </w:r>
      <w:r w:rsidRPr="00FA5561">
        <w:rPr>
          <w:rFonts w:ascii="Arial" w:hAnsi="Arial" w:cs="Arial"/>
          <w:b/>
          <w:bCs/>
        </w:rPr>
        <w:t>The key consideration is for staff not to view or forward illegal images of a child</w:t>
      </w:r>
      <w:r w:rsidR="00A25719" w:rsidRPr="00FA5561">
        <w:rPr>
          <w:rFonts w:ascii="Arial" w:hAnsi="Arial" w:cs="Arial"/>
          <w:b/>
          <w:bCs/>
        </w:rPr>
        <w:t>/young person</w:t>
      </w:r>
      <w:r w:rsidRPr="00FA5561">
        <w:rPr>
          <w:rFonts w:ascii="Arial" w:hAnsi="Arial" w:cs="Arial"/>
          <w:b/>
          <w:bCs/>
        </w:rPr>
        <w:t xml:space="preserve">. </w:t>
      </w:r>
      <w:r w:rsidRPr="00FA5561">
        <w:rPr>
          <w:rFonts w:ascii="Arial" w:hAnsi="Arial" w:cs="Arial"/>
        </w:rPr>
        <w:t>In some cases, it may be more appropriate to confiscate any devices to preserve any evidence and hand them to the police for inspection.</w:t>
      </w:r>
    </w:p>
    <w:p w14:paraId="5492AD13" w14:textId="77777777" w:rsidR="00A25719" w:rsidRPr="00FA5561" w:rsidRDefault="00A25719" w:rsidP="00604D9F">
      <w:pPr>
        <w:spacing w:after="0" w:line="240" w:lineRule="auto"/>
        <w:ind w:left="284"/>
        <w:jc w:val="both"/>
        <w:rPr>
          <w:rFonts w:ascii="Arial" w:hAnsi="Arial" w:cs="Arial"/>
        </w:rPr>
      </w:pPr>
    </w:p>
    <w:p w14:paraId="3C952A99" w14:textId="4E8BCD62" w:rsidR="00C0502E" w:rsidRPr="00FA5561" w:rsidRDefault="00C0502E" w:rsidP="00BD0907">
      <w:pPr>
        <w:pStyle w:val="ListParagraph"/>
        <w:keepNext/>
        <w:keepLines/>
        <w:numPr>
          <w:ilvl w:val="1"/>
          <w:numId w:val="40"/>
        </w:numPr>
        <w:spacing w:after="0" w:line="240" w:lineRule="auto"/>
        <w:ind w:left="643"/>
        <w:jc w:val="both"/>
        <w:outlineLvl w:val="0"/>
        <w:rPr>
          <w:rFonts w:ascii="Arial" w:eastAsiaTheme="majorEastAsia" w:hAnsi="Arial" w:cs="Arial"/>
          <w:b/>
        </w:rPr>
      </w:pPr>
      <w:bookmarkStart w:id="21" w:name="_Toc108184628"/>
      <w:bookmarkStart w:id="22" w:name="_Toc115783312"/>
      <w:r w:rsidRPr="00FA5561">
        <w:rPr>
          <w:rFonts w:ascii="Arial" w:eastAsiaTheme="majorEastAsia" w:hAnsi="Arial" w:cs="Arial"/>
          <w:b/>
        </w:rPr>
        <w:t xml:space="preserve">Considerations by the </w:t>
      </w:r>
      <w:r w:rsidR="00A25719" w:rsidRPr="00FA5561">
        <w:rPr>
          <w:rFonts w:ascii="Arial" w:eastAsiaTheme="majorEastAsia" w:hAnsi="Arial" w:cs="Arial"/>
          <w:b/>
        </w:rPr>
        <w:t>C</w:t>
      </w:r>
      <w:r w:rsidRPr="00FA5561">
        <w:rPr>
          <w:rFonts w:ascii="Arial" w:eastAsiaTheme="majorEastAsia" w:hAnsi="Arial" w:cs="Arial"/>
          <w:b/>
        </w:rPr>
        <w:t>ollege</w:t>
      </w:r>
      <w:bookmarkEnd w:id="21"/>
      <w:bookmarkEnd w:id="22"/>
    </w:p>
    <w:p w14:paraId="41901064" w14:textId="77777777" w:rsidR="00C0502E" w:rsidRPr="00FA5561" w:rsidRDefault="00C0502E" w:rsidP="00BD0907">
      <w:pPr>
        <w:spacing w:after="0" w:line="240" w:lineRule="auto"/>
        <w:ind w:firstLine="283"/>
        <w:jc w:val="both"/>
        <w:rPr>
          <w:rFonts w:ascii="Arial" w:hAnsi="Arial" w:cs="Arial"/>
        </w:rPr>
      </w:pPr>
      <w:r w:rsidRPr="00FA5561">
        <w:rPr>
          <w:rFonts w:ascii="Arial" w:hAnsi="Arial" w:cs="Arial"/>
        </w:rPr>
        <w:t xml:space="preserve">The college will consider: </w:t>
      </w:r>
    </w:p>
    <w:p w14:paraId="4ED199E1" w14:textId="09F327E2" w:rsidR="00C0502E" w:rsidRPr="00FA5561" w:rsidRDefault="00C0502E" w:rsidP="00BD0907">
      <w:pPr>
        <w:spacing w:after="0" w:line="240" w:lineRule="auto"/>
        <w:ind w:left="567" w:hanging="284"/>
        <w:jc w:val="both"/>
        <w:rPr>
          <w:rFonts w:ascii="Arial" w:hAnsi="Arial" w:cs="Arial"/>
        </w:rPr>
      </w:pPr>
      <w:r w:rsidRPr="00FA5561">
        <w:rPr>
          <w:rFonts w:ascii="Arial" w:hAnsi="Arial" w:cs="Arial"/>
        </w:rPr>
        <w:t xml:space="preserve">• </w:t>
      </w:r>
      <w:r w:rsidRPr="00FA5561">
        <w:rPr>
          <w:rFonts w:ascii="Arial" w:hAnsi="Arial" w:cs="Arial"/>
        </w:rPr>
        <w:tab/>
        <w:t>The wishes of the victim in terms of how they want to proceed. This is especially important in the context of sexual violence and sexual harassment</w:t>
      </w:r>
      <w:r w:rsidR="003F2434">
        <w:rPr>
          <w:rFonts w:ascii="Arial" w:hAnsi="Arial" w:cs="Arial"/>
        </w:rPr>
        <w:t>.</w:t>
      </w:r>
    </w:p>
    <w:p w14:paraId="5A092680" w14:textId="7A86B276" w:rsidR="00C0502E" w:rsidRPr="00FA5561" w:rsidRDefault="00C0502E" w:rsidP="00BD0907">
      <w:pPr>
        <w:spacing w:after="0" w:line="240" w:lineRule="auto"/>
        <w:ind w:left="567" w:hanging="284"/>
        <w:jc w:val="both"/>
        <w:rPr>
          <w:rFonts w:ascii="Arial" w:hAnsi="Arial" w:cs="Arial"/>
        </w:rPr>
      </w:pPr>
      <w:r w:rsidRPr="00FA5561">
        <w:rPr>
          <w:rFonts w:ascii="Arial" w:hAnsi="Arial" w:cs="Arial"/>
        </w:rPr>
        <w:t xml:space="preserve">• </w:t>
      </w:r>
      <w:r w:rsidRPr="00FA5561">
        <w:rPr>
          <w:rFonts w:ascii="Arial" w:hAnsi="Arial" w:cs="Arial"/>
        </w:rPr>
        <w:tab/>
        <w:t>The nature of the alleged incident(s), including whether a crime may have been committed and consideration of harmful sexual behaviour</w:t>
      </w:r>
      <w:r w:rsidR="003F2434">
        <w:rPr>
          <w:rFonts w:ascii="Arial" w:hAnsi="Arial" w:cs="Arial"/>
        </w:rPr>
        <w:t>.</w:t>
      </w:r>
    </w:p>
    <w:p w14:paraId="2C16ED91" w14:textId="73165ED8" w:rsidR="00C0502E" w:rsidRPr="00FA5561" w:rsidRDefault="00C0502E" w:rsidP="00BD0907">
      <w:pPr>
        <w:spacing w:after="0" w:line="240" w:lineRule="auto"/>
        <w:ind w:left="567" w:hanging="284"/>
        <w:jc w:val="both"/>
        <w:rPr>
          <w:rFonts w:ascii="Arial" w:hAnsi="Arial" w:cs="Arial"/>
        </w:rPr>
      </w:pPr>
      <w:r w:rsidRPr="00FA5561">
        <w:rPr>
          <w:rFonts w:ascii="Arial" w:hAnsi="Arial" w:cs="Arial"/>
        </w:rPr>
        <w:t xml:space="preserve">• </w:t>
      </w:r>
      <w:r w:rsidRPr="00FA5561">
        <w:rPr>
          <w:rFonts w:ascii="Arial" w:hAnsi="Arial" w:cs="Arial"/>
        </w:rPr>
        <w:tab/>
        <w:t>The ages and developmental stages of the children</w:t>
      </w:r>
      <w:r w:rsidR="00A25719" w:rsidRPr="00FA5561">
        <w:rPr>
          <w:rFonts w:ascii="Arial" w:hAnsi="Arial" w:cs="Arial"/>
        </w:rPr>
        <w:t>/young people</w:t>
      </w:r>
      <w:r w:rsidRPr="00FA5561">
        <w:rPr>
          <w:rFonts w:ascii="Arial" w:hAnsi="Arial" w:cs="Arial"/>
        </w:rPr>
        <w:t xml:space="preserve"> involved</w:t>
      </w:r>
      <w:r w:rsidR="003F2434">
        <w:rPr>
          <w:rFonts w:ascii="Arial" w:hAnsi="Arial" w:cs="Arial"/>
        </w:rPr>
        <w:t>.</w:t>
      </w:r>
      <w:r w:rsidRPr="00FA5561">
        <w:rPr>
          <w:rFonts w:ascii="Arial" w:hAnsi="Arial" w:cs="Arial"/>
        </w:rPr>
        <w:t xml:space="preserve"> </w:t>
      </w:r>
    </w:p>
    <w:p w14:paraId="06A4B131" w14:textId="36D35F71" w:rsidR="00C0502E" w:rsidRPr="00FA5561" w:rsidRDefault="00C0502E" w:rsidP="00BD0907">
      <w:pPr>
        <w:spacing w:after="0" w:line="240" w:lineRule="auto"/>
        <w:ind w:left="567" w:hanging="284"/>
        <w:jc w:val="both"/>
        <w:rPr>
          <w:rFonts w:ascii="Arial" w:hAnsi="Arial" w:cs="Arial"/>
        </w:rPr>
      </w:pPr>
      <w:r w:rsidRPr="00FA5561">
        <w:rPr>
          <w:rFonts w:ascii="Arial" w:hAnsi="Arial" w:cs="Arial"/>
        </w:rPr>
        <w:t xml:space="preserve">• </w:t>
      </w:r>
      <w:r w:rsidRPr="00FA5561">
        <w:rPr>
          <w:rFonts w:ascii="Arial" w:hAnsi="Arial" w:cs="Arial"/>
        </w:rPr>
        <w:tab/>
        <w:t>Any power imbalance between the children</w:t>
      </w:r>
      <w:r w:rsidR="00A25719" w:rsidRPr="00FA5561">
        <w:rPr>
          <w:rFonts w:ascii="Arial" w:hAnsi="Arial" w:cs="Arial"/>
        </w:rPr>
        <w:t>/young people</w:t>
      </w:r>
      <w:r w:rsidRPr="00FA5561">
        <w:rPr>
          <w:rFonts w:ascii="Arial" w:hAnsi="Arial" w:cs="Arial"/>
        </w:rPr>
        <w:t xml:space="preserve">. For example, is the alleged perpetrator significantly older, more </w:t>
      </w:r>
      <w:proofErr w:type="gramStart"/>
      <w:r w:rsidRPr="00FA5561">
        <w:rPr>
          <w:rFonts w:ascii="Arial" w:hAnsi="Arial" w:cs="Arial"/>
        </w:rPr>
        <w:t>mature</w:t>
      </w:r>
      <w:proofErr w:type="gramEnd"/>
      <w:r w:rsidRPr="00FA5561">
        <w:rPr>
          <w:rFonts w:ascii="Arial" w:hAnsi="Arial" w:cs="Arial"/>
        </w:rPr>
        <w:t xml:space="preserve"> or more confident? Does the victim have a disability or learning difficulty? </w:t>
      </w:r>
    </w:p>
    <w:p w14:paraId="772E4C49" w14:textId="3438DE19" w:rsidR="00C0502E" w:rsidRPr="00FA5561" w:rsidRDefault="00C0502E" w:rsidP="00BD0907">
      <w:pPr>
        <w:numPr>
          <w:ilvl w:val="0"/>
          <w:numId w:val="19"/>
        </w:numPr>
        <w:spacing w:after="0" w:line="240" w:lineRule="auto"/>
        <w:ind w:left="567" w:hanging="284"/>
        <w:contextualSpacing/>
        <w:jc w:val="both"/>
        <w:rPr>
          <w:rFonts w:ascii="Arial" w:hAnsi="Arial" w:cs="Arial"/>
        </w:rPr>
      </w:pPr>
      <w:r w:rsidRPr="00FA5561">
        <w:rPr>
          <w:rFonts w:ascii="Arial" w:hAnsi="Arial" w:cs="Arial"/>
        </w:rPr>
        <w:t>If the alleged incident is a one-off or a sustained pattern of abuse; (sexual abuse can be accompanied by other forms of abuse and a sustained pattern may not just be of a sexual nature)</w:t>
      </w:r>
      <w:r w:rsidR="003F2434">
        <w:rPr>
          <w:rFonts w:ascii="Arial" w:hAnsi="Arial" w:cs="Arial"/>
        </w:rPr>
        <w:t>.</w:t>
      </w:r>
    </w:p>
    <w:p w14:paraId="46318228" w14:textId="03A768AE" w:rsidR="00C0502E" w:rsidRPr="00FA5561" w:rsidRDefault="00C0502E" w:rsidP="00BD0907">
      <w:pPr>
        <w:numPr>
          <w:ilvl w:val="0"/>
          <w:numId w:val="19"/>
        </w:numPr>
        <w:spacing w:after="0" w:line="240" w:lineRule="auto"/>
        <w:ind w:left="567" w:hanging="284"/>
        <w:contextualSpacing/>
        <w:jc w:val="both"/>
        <w:rPr>
          <w:rFonts w:ascii="Arial" w:hAnsi="Arial" w:cs="Arial"/>
        </w:rPr>
      </w:pPr>
      <w:r w:rsidRPr="00FA5561">
        <w:rPr>
          <w:rFonts w:ascii="Arial" w:hAnsi="Arial" w:cs="Arial"/>
        </w:rPr>
        <w:t>That sexual violence and sexual harassment can take place within intimate personal relationships between peers</w:t>
      </w:r>
      <w:r w:rsidR="003F2434">
        <w:rPr>
          <w:rFonts w:ascii="Arial" w:hAnsi="Arial" w:cs="Arial"/>
        </w:rPr>
        <w:t>.</w:t>
      </w:r>
    </w:p>
    <w:p w14:paraId="745B1943" w14:textId="77777777" w:rsidR="00C0502E" w:rsidRPr="00FA5561" w:rsidRDefault="00C0502E" w:rsidP="00BD0907">
      <w:pPr>
        <w:spacing w:after="0" w:line="240" w:lineRule="auto"/>
        <w:ind w:left="567" w:hanging="284"/>
        <w:jc w:val="both"/>
        <w:rPr>
          <w:rFonts w:ascii="Arial" w:hAnsi="Arial" w:cs="Arial"/>
        </w:rPr>
      </w:pPr>
      <w:r w:rsidRPr="00FA5561">
        <w:rPr>
          <w:rFonts w:ascii="Arial" w:hAnsi="Arial" w:cs="Arial"/>
        </w:rPr>
        <w:t xml:space="preserve">• </w:t>
      </w:r>
      <w:r w:rsidRPr="00FA5561">
        <w:rPr>
          <w:rFonts w:ascii="Arial" w:hAnsi="Arial" w:cs="Arial"/>
        </w:rPr>
        <w:tab/>
        <w:t>Related issues and wider context, including any links to child sexual exploitation and child criminal exploitation.</w:t>
      </w:r>
    </w:p>
    <w:p w14:paraId="65E50C49" w14:textId="66014944" w:rsidR="00C0502E" w:rsidRPr="00FA5561" w:rsidRDefault="00C0502E" w:rsidP="00BD0907">
      <w:pPr>
        <w:numPr>
          <w:ilvl w:val="0"/>
          <w:numId w:val="16"/>
        </w:numPr>
        <w:spacing w:after="0" w:line="240" w:lineRule="auto"/>
        <w:ind w:left="567" w:hanging="284"/>
        <w:contextualSpacing/>
        <w:jc w:val="both"/>
        <w:rPr>
          <w:rFonts w:ascii="Arial" w:hAnsi="Arial" w:cs="Arial"/>
        </w:rPr>
      </w:pPr>
      <w:r w:rsidRPr="00FA5561">
        <w:rPr>
          <w:rFonts w:ascii="Arial" w:hAnsi="Arial" w:cs="Arial"/>
        </w:rPr>
        <w:t>Any intra familial harms and any necessary support for siblings following incidents.</w:t>
      </w:r>
    </w:p>
    <w:p w14:paraId="5A64A006" w14:textId="77777777" w:rsidR="00A25719" w:rsidRPr="00FA5561" w:rsidRDefault="00A25719" w:rsidP="00604D9F">
      <w:pPr>
        <w:spacing w:after="0" w:line="240" w:lineRule="auto"/>
        <w:ind w:left="284"/>
        <w:contextualSpacing/>
        <w:jc w:val="both"/>
        <w:rPr>
          <w:rFonts w:ascii="Arial" w:hAnsi="Arial" w:cs="Arial"/>
        </w:rPr>
      </w:pPr>
    </w:p>
    <w:p w14:paraId="0A0E61DB" w14:textId="0B8FBD76" w:rsidR="00C0502E" w:rsidRPr="00FA5561" w:rsidRDefault="00C0502E" w:rsidP="00BD0907">
      <w:pPr>
        <w:pStyle w:val="ListParagraph"/>
        <w:keepNext/>
        <w:keepLines/>
        <w:numPr>
          <w:ilvl w:val="1"/>
          <w:numId w:val="40"/>
        </w:numPr>
        <w:spacing w:after="0" w:line="240" w:lineRule="auto"/>
        <w:ind w:left="643"/>
        <w:jc w:val="both"/>
        <w:outlineLvl w:val="0"/>
        <w:rPr>
          <w:rFonts w:ascii="Arial" w:eastAsiaTheme="majorEastAsia" w:hAnsi="Arial" w:cs="Arial"/>
          <w:b/>
        </w:rPr>
      </w:pPr>
      <w:bookmarkStart w:id="23" w:name="_Toc108184629"/>
      <w:bookmarkStart w:id="24" w:name="_Toc115783313"/>
      <w:r w:rsidRPr="00FA5561">
        <w:rPr>
          <w:rFonts w:ascii="Arial" w:eastAsiaTheme="majorEastAsia" w:hAnsi="Arial" w:cs="Arial"/>
          <w:b/>
        </w:rPr>
        <w:t xml:space="preserve">Children and </w:t>
      </w:r>
      <w:r w:rsidR="00D640FF" w:rsidRPr="00FA5561">
        <w:rPr>
          <w:rFonts w:ascii="Arial" w:eastAsiaTheme="majorEastAsia" w:hAnsi="Arial" w:cs="Arial"/>
          <w:b/>
        </w:rPr>
        <w:t>Y</w:t>
      </w:r>
      <w:r w:rsidRPr="00FA5561">
        <w:rPr>
          <w:rFonts w:ascii="Arial" w:eastAsiaTheme="majorEastAsia" w:hAnsi="Arial" w:cs="Arial"/>
          <w:b/>
        </w:rPr>
        <w:t xml:space="preserve">oung </w:t>
      </w:r>
      <w:r w:rsidR="00D640FF" w:rsidRPr="00FA5561">
        <w:rPr>
          <w:rFonts w:ascii="Arial" w:eastAsiaTheme="majorEastAsia" w:hAnsi="Arial" w:cs="Arial"/>
          <w:b/>
        </w:rPr>
        <w:t>P</w:t>
      </w:r>
      <w:r w:rsidRPr="00FA5561">
        <w:rPr>
          <w:rFonts w:ascii="Arial" w:eastAsiaTheme="majorEastAsia" w:hAnsi="Arial" w:cs="Arial"/>
          <w:b/>
        </w:rPr>
        <w:t xml:space="preserve">eople </w:t>
      </w:r>
      <w:r w:rsidR="00D640FF" w:rsidRPr="00FA5561">
        <w:rPr>
          <w:rFonts w:ascii="Arial" w:eastAsiaTheme="majorEastAsia" w:hAnsi="Arial" w:cs="Arial"/>
          <w:b/>
        </w:rPr>
        <w:t>S</w:t>
      </w:r>
      <w:r w:rsidRPr="00FA5561">
        <w:rPr>
          <w:rFonts w:ascii="Arial" w:eastAsiaTheme="majorEastAsia" w:hAnsi="Arial" w:cs="Arial"/>
          <w:b/>
        </w:rPr>
        <w:t xml:space="preserve">haring a </w:t>
      </w:r>
      <w:r w:rsidR="00D640FF" w:rsidRPr="00FA5561">
        <w:rPr>
          <w:rFonts w:ascii="Arial" w:eastAsiaTheme="majorEastAsia" w:hAnsi="Arial" w:cs="Arial"/>
          <w:b/>
        </w:rPr>
        <w:t>C</w:t>
      </w:r>
      <w:r w:rsidRPr="00FA5561">
        <w:rPr>
          <w:rFonts w:ascii="Arial" w:eastAsiaTheme="majorEastAsia" w:hAnsi="Arial" w:cs="Arial"/>
          <w:b/>
        </w:rPr>
        <w:t>lassroom</w:t>
      </w:r>
      <w:bookmarkEnd w:id="23"/>
      <w:bookmarkEnd w:id="24"/>
      <w:r w:rsidRPr="00FA5561">
        <w:rPr>
          <w:rFonts w:ascii="Arial" w:eastAsiaTheme="majorEastAsia" w:hAnsi="Arial" w:cs="Arial"/>
          <w:b/>
        </w:rPr>
        <w:t xml:space="preserve"> </w:t>
      </w:r>
    </w:p>
    <w:p w14:paraId="64CCC0FC" w14:textId="351EC268" w:rsidR="00C0502E" w:rsidRPr="00FA5561" w:rsidRDefault="00BD0907" w:rsidP="00BD0907">
      <w:pPr>
        <w:spacing w:after="0" w:line="240" w:lineRule="auto"/>
        <w:ind w:left="283"/>
        <w:jc w:val="both"/>
        <w:rPr>
          <w:rFonts w:ascii="Arial" w:hAnsi="Arial" w:cs="Arial"/>
        </w:rPr>
      </w:pPr>
      <w:r w:rsidRPr="00FA5561">
        <w:rPr>
          <w:rFonts w:ascii="Arial" w:hAnsi="Arial" w:cs="Arial"/>
        </w:rPr>
        <w:t>Whilst</w:t>
      </w:r>
      <w:r w:rsidR="00C0502E" w:rsidRPr="00FA5561">
        <w:rPr>
          <w:rFonts w:ascii="Arial" w:hAnsi="Arial" w:cs="Arial"/>
        </w:rPr>
        <w:t xml:space="preserve"> the DSL establishes the facts of the case</w:t>
      </w:r>
      <w:r w:rsidR="00A25719" w:rsidRPr="00FA5561">
        <w:rPr>
          <w:rFonts w:ascii="Arial" w:hAnsi="Arial" w:cs="Arial"/>
        </w:rPr>
        <w:t xml:space="preserve">, records on </w:t>
      </w:r>
      <w:r w:rsidR="00C9409F" w:rsidRPr="00FA5561">
        <w:rPr>
          <w:rFonts w:ascii="Arial" w:hAnsi="Arial" w:cs="Arial"/>
        </w:rPr>
        <w:t>Sleuth</w:t>
      </w:r>
      <w:r w:rsidR="00C0502E" w:rsidRPr="00FA5561">
        <w:rPr>
          <w:rFonts w:ascii="Arial" w:hAnsi="Arial" w:cs="Arial"/>
        </w:rPr>
        <w:t xml:space="preserve"> and starts the process of liaising with children’s</w:t>
      </w:r>
      <w:r w:rsidR="00A25719" w:rsidRPr="00FA5561">
        <w:rPr>
          <w:rFonts w:ascii="Arial" w:hAnsi="Arial" w:cs="Arial"/>
        </w:rPr>
        <w:t>/young people’s</w:t>
      </w:r>
      <w:r w:rsidR="00C0502E" w:rsidRPr="00FA5561">
        <w:rPr>
          <w:rFonts w:ascii="Arial" w:hAnsi="Arial" w:cs="Arial"/>
        </w:rPr>
        <w:t xml:space="preserve"> social care and the police: </w:t>
      </w:r>
    </w:p>
    <w:p w14:paraId="1E1466C1" w14:textId="77777777" w:rsidR="00C0502E" w:rsidRPr="00FA5561" w:rsidRDefault="00C0502E" w:rsidP="00604D9F">
      <w:pPr>
        <w:spacing w:after="0" w:line="240" w:lineRule="auto"/>
        <w:ind w:left="284"/>
        <w:jc w:val="both"/>
        <w:rPr>
          <w:rFonts w:ascii="Arial" w:hAnsi="Arial" w:cs="Arial"/>
        </w:rPr>
      </w:pPr>
      <w:r w:rsidRPr="00FA5561">
        <w:rPr>
          <w:rFonts w:ascii="Arial" w:hAnsi="Arial" w:cs="Arial"/>
        </w:rPr>
        <w:t xml:space="preserve">•  The perpetrator will be removed from any classes they share with the victim. </w:t>
      </w:r>
    </w:p>
    <w:p w14:paraId="0FB6C079" w14:textId="0AF16169" w:rsidR="00C0502E" w:rsidRPr="00FA5561" w:rsidRDefault="00C0502E" w:rsidP="00604D9F">
      <w:pPr>
        <w:spacing w:after="0" w:line="240" w:lineRule="auto"/>
        <w:ind w:left="567" w:hanging="283"/>
        <w:jc w:val="both"/>
        <w:rPr>
          <w:rFonts w:ascii="Arial" w:hAnsi="Arial" w:cs="Arial"/>
        </w:rPr>
      </w:pPr>
      <w:r w:rsidRPr="00FA5561">
        <w:rPr>
          <w:rFonts w:ascii="Arial" w:hAnsi="Arial" w:cs="Arial"/>
        </w:rPr>
        <w:t xml:space="preserve">•  The </w:t>
      </w:r>
      <w:r w:rsidR="003F2434">
        <w:rPr>
          <w:rFonts w:ascii="Arial" w:hAnsi="Arial" w:cs="Arial"/>
        </w:rPr>
        <w:t>C</w:t>
      </w:r>
      <w:r w:rsidRPr="00FA5561">
        <w:rPr>
          <w:rFonts w:ascii="Arial" w:hAnsi="Arial" w:cs="Arial"/>
        </w:rPr>
        <w:t xml:space="preserve">ollege will assess how best to keep the victim and alleged perpetrator a reasonable </w:t>
      </w:r>
      <w:r w:rsidR="007604BA" w:rsidRPr="00FA5561">
        <w:rPr>
          <w:rFonts w:ascii="Arial" w:hAnsi="Arial" w:cs="Arial"/>
        </w:rPr>
        <w:t>distance apart</w:t>
      </w:r>
      <w:r w:rsidRPr="00FA5561">
        <w:rPr>
          <w:rFonts w:ascii="Arial" w:hAnsi="Arial" w:cs="Arial"/>
        </w:rPr>
        <w:t xml:space="preserve"> on </w:t>
      </w:r>
      <w:proofErr w:type="gramStart"/>
      <w:r w:rsidR="003F2434">
        <w:rPr>
          <w:rFonts w:ascii="Arial" w:hAnsi="Arial" w:cs="Arial"/>
        </w:rPr>
        <w:t>C</w:t>
      </w:r>
      <w:r w:rsidRPr="00FA5561">
        <w:rPr>
          <w:rFonts w:ascii="Arial" w:hAnsi="Arial" w:cs="Arial"/>
        </w:rPr>
        <w:t>ollege</w:t>
      </w:r>
      <w:proofErr w:type="gramEnd"/>
      <w:r w:rsidRPr="00FA5561">
        <w:rPr>
          <w:rFonts w:ascii="Arial" w:hAnsi="Arial" w:cs="Arial"/>
        </w:rPr>
        <w:t xml:space="preserve"> premises and on transport to and from the college.</w:t>
      </w:r>
    </w:p>
    <w:p w14:paraId="7102AAEF" w14:textId="77777777" w:rsidR="00C0502E" w:rsidRPr="00FA5561" w:rsidRDefault="00C0502E" w:rsidP="00604D9F">
      <w:pPr>
        <w:spacing w:after="0" w:line="240" w:lineRule="auto"/>
        <w:ind w:left="284" w:hanging="284"/>
        <w:jc w:val="both"/>
        <w:rPr>
          <w:rFonts w:ascii="Arial" w:hAnsi="Arial" w:cs="Arial"/>
        </w:rPr>
      </w:pPr>
      <w:r w:rsidRPr="00FA5561">
        <w:rPr>
          <w:rFonts w:ascii="Arial" w:hAnsi="Arial" w:cs="Arial"/>
        </w:rPr>
        <w:t xml:space="preserve"> </w:t>
      </w:r>
    </w:p>
    <w:p w14:paraId="0E648FE2" w14:textId="60BC1706" w:rsidR="00C0502E" w:rsidRPr="00FA5561" w:rsidRDefault="00C0502E" w:rsidP="00BD0907">
      <w:pPr>
        <w:spacing w:after="0" w:line="240" w:lineRule="auto"/>
        <w:ind w:left="284"/>
        <w:jc w:val="both"/>
        <w:rPr>
          <w:rFonts w:ascii="Arial" w:hAnsi="Arial" w:cs="Arial"/>
        </w:rPr>
      </w:pPr>
      <w:r w:rsidRPr="00FA5561">
        <w:rPr>
          <w:rFonts w:ascii="Arial" w:hAnsi="Arial" w:cs="Arial"/>
        </w:rPr>
        <w:t>These actions are in the best interests of both children</w:t>
      </w:r>
      <w:r w:rsidR="00334738" w:rsidRPr="00FA5561">
        <w:rPr>
          <w:rFonts w:ascii="Arial" w:hAnsi="Arial" w:cs="Arial"/>
        </w:rPr>
        <w:t>/young people</w:t>
      </w:r>
      <w:r w:rsidRPr="00FA5561">
        <w:rPr>
          <w:rFonts w:ascii="Arial" w:hAnsi="Arial" w:cs="Arial"/>
        </w:rPr>
        <w:t xml:space="preserve"> and should not be perceived to be a judgment on the alleged perpetrator.</w:t>
      </w:r>
    </w:p>
    <w:p w14:paraId="42F08AB9" w14:textId="77777777" w:rsidR="00C0502E" w:rsidRPr="00FA5561" w:rsidRDefault="00C0502E" w:rsidP="00604D9F">
      <w:pPr>
        <w:spacing w:after="0" w:line="240" w:lineRule="auto"/>
        <w:jc w:val="both"/>
        <w:rPr>
          <w:rFonts w:ascii="Arial" w:hAnsi="Arial" w:cs="Arial"/>
        </w:rPr>
      </w:pPr>
      <w:r w:rsidRPr="00FA5561">
        <w:rPr>
          <w:rFonts w:ascii="Arial" w:hAnsi="Arial" w:cs="Arial"/>
        </w:rPr>
        <w:t xml:space="preserve"> </w:t>
      </w:r>
    </w:p>
    <w:p w14:paraId="1787D41D" w14:textId="66462114" w:rsidR="00C0502E" w:rsidRPr="00FA5561" w:rsidRDefault="00C0502E" w:rsidP="00BD0907">
      <w:pPr>
        <w:pStyle w:val="ListParagraph"/>
        <w:keepNext/>
        <w:keepLines/>
        <w:numPr>
          <w:ilvl w:val="1"/>
          <w:numId w:val="40"/>
        </w:numPr>
        <w:spacing w:after="0" w:line="240" w:lineRule="auto"/>
        <w:ind w:left="643"/>
        <w:jc w:val="both"/>
        <w:outlineLvl w:val="0"/>
        <w:rPr>
          <w:rFonts w:ascii="Arial" w:eastAsiaTheme="majorEastAsia" w:hAnsi="Arial" w:cs="Arial"/>
          <w:b/>
        </w:rPr>
      </w:pPr>
      <w:bookmarkStart w:id="25" w:name="_Toc108184630"/>
      <w:bookmarkStart w:id="26" w:name="_Toc115783314"/>
      <w:r w:rsidRPr="00FA5561">
        <w:rPr>
          <w:rFonts w:ascii="Arial" w:eastAsiaTheme="majorEastAsia" w:hAnsi="Arial" w:cs="Arial"/>
          <w:b/>
        </w:rPr>
        <w:t xml:space="preserve">Response to the </w:t>
      </w:r>
      <w:r w:rsidR="007604BA" w:rsidRPr="00FA5561">
        <w:rPr>
          <w:rFonts w:ascii="Arial" w:eastAsiaTheme="majorEastAsia" w:hAnsi="Arial" w:cs="Arial"/>
          <w:b/>
        </w:rPr>
        <w:t>A</w:t>
      </w:r>
      <w:r w:rsidRPr="00FA5561">
        <w:rPr>
          <w:rFonts w:ascii="Arial" w:eastAsiaTheme="majorEastAsia" w:hAnsi="Arial" w:cs="Arial"/>
          <w:b/>
        </w:rPr>
        <w:t xml:space="preserve">lleged </w:t>
      </w:r>
      <w:r w:rsidR="007604BA" w:rsidRPr="00FA5561">
        <w:rPr>
          <w:rFonts w:ascii="Arial" w:eastAsiaTheme="majorEastAsia" w:hAnsi="Arial" w:cs="Arial"/>
          <w:b/>
        </w:rPr>
        <w:t>P</w:t>
      </w:r>
      <w:r w:rsidRPr="00FA5561">
        <w:rPr>
          <w:rFonts w:ascii="Arial" w:eastAsiaTheme="majorEastAsia" w:hAnsi="Arial" w:cs="Arial"/>
          <w:b/>
        </w:rPr>
        <w:t>erpetrator</w:t>
      </w:r>
      <w:bookmarkEnd w:id="25"/>
      <w:bookmarkEnd w:id="26"/>
    </w:p>
    <w:p w14:paraId="50E1231E" w14:textId="77777777" w:rsidR="00C0502E" w:rsidRPr="00FA5561" w:rsidRDefault="00C0502E" w:rsidP="00BD0907">
      <w:pPr>
        <w:spacing w:after="0" w:line="240" w:lineRule="auto"/>
        <w:ind w:left="283"/>
        <w:jc w:val="both"/>
        <w:rPr>
          <w:rFonts w:ascii="Arial" w:hAnsi="Arial" w:cs="Arial"/>
        </w:rPr>
      </w:pPr>
      <w:r w:rsidRPr="00FA5561">
        <w:rPr>
          <w:rFonts w:ascii="Arial" w:hAnsi="Arial" w:cs="Arial"/>
        </w:rPr>
        <w:t>Any allegation is likely to be traumatic for the alleged perpetrator. In cases of child-on-child abuse the alleged perpetrator must also be treated as vulnerable and may require specialist support, which should be organised by the DSL. Staff must be aware that the perpetrator may have suffered or be suffering abuse and/or trauma.</w:t>
      </w:r>
    </w:p>
    <w:p w14:paraId="680D13C8" w14:textId="77777777" w:rsidR="00C0502E" w:rsidRPr="00FA5561" w:rsidRDefault="00C0502E" w:rsidP="00604D9F">
      <w:pPr>
        <w:spacing w:after="0" w:line="240" w:lineRule="auto"/>
        <w:jc w:val="both"/>
        <w:rPr>
          <w:rFonts w:ascii="Arial" w:hAnsi="Arial" w:cs="Arial"/>
        </w:rPr>
      </w:pPr>
    </w:p>
    <w:p w14:paraId="58BCD059" w14:textId="55CB1C64" w:rsidR="00C0502E" w:rsidRPr="00FA5561" w:rsidRDefault="00C0502E" w:rsidP="00BD0907">
      <w:pPr>
        <w:spacing w:after="0" w:line="240" w:lineRule="auto"/>
        <w:ind w:left="283"/>
        <w:jc w:val="both"/>
        <w:rPr>
          <w:rFonts w:ascii="Arial" w:hAnsi="Arial" w:cs="Arial"/>
        </w:rPr>
      </w:pPr>
      <w:r w:rsidRPr="00FA5561">
        <w:rPr>
          <w:rFonts w:ascii="Arial" w:hAnsi="Arial" w:cs="Arial"/>
        </w:rPr>
        <w:t xml:space="preserve">The DSL must ensure that the alleged perpetrators age and understanding is </w:t>
      </w:r>
      <w:bookmarkStart w:id="27" w:name="_Int_auSiV5Lq"/>
      <w:r w:rsidRPr="00FA5561">
        <w:rPr>
          <w:rFonts w:ascii="Arial" w:hAnsi="Arial" w:cs="Arial"/>
        </w:rPr>
        <w:t>considered</w:t>
      </w:r>
      <w:bookmarkEnd w:id="27"/>
      <w:r w:rsidRPr="00FA5561">
        <w:rPr>
          <w:rFonts w:ascii="Arial" w:hAnsi="Arial" w:cs="Arial"/>
        </w:rPr>
        <w:t>, as well as trying to understand the reasons why the alleged perpetrator may have harmed another child</w:t>
      </w:r>
      <w:r w:rsidR="007604BA" w:rsidRPr="00FA5561">
        <w:rPr>
          <w:rFonts w:ascii="Arial" w:hAnsi="Arial" w:cs="Arial"/>
        </w:rPr>
        <w:t>/young person</w:t>
      </w:r>
      <w:r w:rsidRPr="00FA5561">
        <w:rPr>
          <w:rFonts w:ascii="Arial" w:hAnsi="Arial" w:cs="Arial"/>
        </w:rPr>
        <w:t xml:space="preserve">. A risk assessment must be completed </w:t>
      </w:r>
      <w:r w:rsidRPr="00FA5561">
        <w:rPr>
          <w:rFonts w:ascii="Arial" w:hAnsi="Arial" w:cs="Arial"/>
          <w:b/>
          <w:bCs/>
        </w:rPr>
        <w:t>immediately</w:t>
      </w:r>
      <w:r w:rsidRPr="00FA5561">
        <w:rPr>
          <w:rFonts w:ascii="Arial" w:hAnsi="Arial" w:cs="Arial"/>
        </w:rPr>
        <w:t xml:space="preserve"> which should balance the proportionality of the allegation alongside the needs of the victim and the alleged perpetrator’s right to continue to be educated. </w:t>
      </w:r>
    </w:p>
    <w:p w14:paraId="5E91C75D" w14:textId="6932A37A" w:rsidR="00C0502E" w:rsidRDefault="00C0502E" w:rsidP="00BD0907">
      <w:pPr>
        <w:spacing w:after="0" w:line="240" w:lineRule="auto"/>
        <w:ind w:left="283"/>
        <w:jc w:val="both"/>
        <w:rPr>
          <w:rFonts w:ascii="Arial" w:hAnsi="Arial" w:cs="Arial"/>
        </w:rPr>
      </w:pPr>
      <w:r w:rsidRPr="00FA5561">
        <w:rPr>
          <w:rFonts w:ascii="Arial" w:hAnsi="Arial" w:cs="Arial"/>
        </w:rPr>
        <w:t>It is good practice for the DSL to meet with the parents/carers of the alleged perpetrator to explain the situation and what measures will be put in place to support their child</w:t>
      </w:r>
      <w:r w:rsidR="007604BA" w:rsidRPr="00FA5561">
        <w:rPr>
          <w:rFonts w:ascii="Arial" w:hAnsi="Arial" w:cs="Arial"/>
        </w:rPr>
        <w:t>/young person</w:t>
      </w:r>
      <w:r w:rsidRPr="00FA5561">
        <w:rPr>
          <w:rFonts w:ascii="Arial" w:hAnsi="Arial" w:cs="Arial"/>
        </w:rPr>
        <w:t xml:space="preserve">. The DSL must be led by the police regarding what information can be shared with the alleged perpetrator and their family. </w:t>
      </w:r>
    </w:p>
    <w:p w14:paraId="56B67136" w14:textId="77777777" w:rsidR="003F2434" w:rsidRPr="00FA5561" w:rsidRDefault="003F2434" w:rsidP="00BD0907">
      <w:pPr>
        <w:spacing w:after="0" w:line="240" w:lineRule="auto"/>
        <w:ind w:left="283"/>
        <w:jc w:val="both"/>
        <w:rPr>
          <w:rFonts w:ascii="Arial" w:hAnsi="Arial" w:cs="Arial"/>
        </w:rPr>
      </w:pPr>
    </w:p>
    <w:p w14:paraId="3E0A6FED" w14:textId="23B599F8" w:rsidR="00C0502E" w:rsidRPr="00FA5561" w:rsidRDefault="00C0502E" w:rsidP="00BD0907">
      <w:pPr>
        <w:spacing w:after="0" w:line="240" w:lineRule="auto"/>
        <w:ind w:left="283"/>
        <w:jc w:val="both"/>
        <w:rPr>
          <w:rFonts w:ascii="Arial" w:hAnsi="Arial" w:cs="Arial"/>
        </w:rPr>
      </w:pPr>
      <w:r w:rsidRPr="00FA5561">
        <w:rPr>
          <w:rFonts w:ascii="Arial" w:hAnsi="Arial" w:cs="Arial"/>
        </w:rPr>
        <w:t xml:space="preserve">If the alleged perpetrator moves colleges, the DSL must ensure that all safeguarding information is shared in advance with the new </w:t>
      </w:r>
      <w:r w:rsidR="003F2434">
        <w:rPr>
          <w:rFonts w:ascii="Arial" w:hAnsi="Arial" w:cs="Arial"/>
        </w:rPr>
        <w:t>C</w:t>
      </w:r>
      <w:r w:rsidRPr="00FA5561">
        <w:rPr>
          <w:rFonts w:ascii="Arial" w:hAnsi="Arial" w:cs="Arial"/>
        </w:rPr>
        <w:t>ollege. Colleges must also inform their Local Authority of all deletions from their admission register when a child is taken off roll.</w:t>
      </w:r>
      <w:r w:rsidR="00BD0907" w:rsidRPr="00FA5561">
        <w:rPr>
          <w:rFonts w:ascii="Arial" w:hAnsi="Arial" w:cs="Arial"/>
        </w:rPr>
        <w:t xml:space="preserve"> </w:t>
      </w:r>
      <w:r w:rsidRPr="00FA5561">
        <w:rPr>
          <w:rFonts w:ascii="Arial" w:hAnsi="Arial" w:cs="Arial"/>
        </w:rPr>
        <w:t>The DSL must liaise with the Police and Social Care should they wish to take disciplinary action prior to the conclusion of a Police/Social Care investigation. Other professionals investigating an incident does not in itself prevent a college from coming to its own conclusion, on the balance of probabilities, about what happened, and imposing a penalty accordingly.</w:t>
      </w:r>
    </w:p>
    <w:p w14:paraId="3174AA0B" w14:textId="77777777" w:rsidR="00C0502E" w:rsidRPr="00FA5561" w:rsidRDefault="00C0502E" w:rsidP="00604D9F">
      <w:pPr>
        <w:spacing w:after="0" w:line="240" w:lineRule="auto"/>
        <w:jc w:val="both"/>
        <w:rPr>
          <w:rFonts w:ascii="Arial" w:hAnsi="Arial" w:cs="Arial"/>
        </w:rPr>
      </w:pPr>
      <w:r w:rsidRPr="00FA5561">
        <w:rPr>
          <w:rFonts w:ascii="Arial" w:hAnsi="Arial" w:cs="Arial"/>
        </w:rPr>
        <w:t xml:space="preserve"> </w:t>
      </w:r>
    </w:p>
    <w:p w14:paraId="63AC44C1" w14:textId="77777777" w:rsidR="00C0502E" w:rsidRPr="00FA5561" w:rsidRDefault="00C0502E" w:rsidP="00BD0907">
      <w:pPr>
        <w:spacing w:after="0" w:line="240" w:lineRule="auto"/>
        <w:ind w:left="283"/>
        <w:jc w:val="both"/>
        <w:rPr>
          <w:rFonts w:ascii="Arial" w:hAnsi="Arial" w:cs="Arial"/>
        </w:rPr>
      </w:pPr>
      <w:r w:rsidRPr="00FA5561">
        <w:rPr>
          <w:rFonts w:ascii="Arial" w:hAnsi="Arial" w:cs="Arial"/>
        </w:rPr>
        <w:t>Staff must be alert to possible bullying of the alleged perpetrator either within college or online. Arrangements must be made to safeguard them. Staff must promote a culture where bullying is not tolerated.</w:t>
      </w:r>
    </w:p>
    <w:p w14:paraId="62D69B5E" w14:textId="77777777" w:rsidR="00C0502E" w:rsidRPr="00FA5561" w:rsidRDefault="00C0502E" w:rsidP="00604D9F">
      <w:pPr>
        <w:spacing w:after="0" w:line="240" w:lineRule="auto"/>
        <w:jc w:val="both"/>
        <w:rPr>
          <w:rFonts w:ascii="Arial" w:hAnsi="Arial" w:cs="Arial"/>
        </w:rPr>
      </w:pPr>
      <w:r w:rsidRPr="00FA5561">
        <w:rPr>
          <w:rFonts w:ascii="Arial" w:hAnsi="Arial" w:cs="Arial"/>
        </w:rPr>
        <w:t xml:space="preserve"> </w:t>
      </w:r>
    </w:p>
    <w:p w14:paraId="27FBECB1" w14:textId="3C8E50AC" w:rsidR="00C0502E" w:rsidRPr="00FA5561" w:rsidRDefault="00C0502E" w:rsidP="00BD0907">
      <w:pPr>
        <w:pStyle w:val="ListParagraph"/>
        <w:keepNext/>
        <w:keepLines/>
        <w:numPr>
          <w:ilvl w:val="1"/>
          <w:numId w:val="40"/>
        </w:numPr>
        <w:spacing w:after="0" w:line="240" w:lineRule="auto"/>
        <w:ind w:left="643"/>
        <w:jc w:val="both"/>
        <w:outlineLvl w:val="0"/>
        <w:rPr>
          <w:rFonts w:ascii="Arial" w:eastAsiaTheme="majorEastAsia" w:hAnsi="Arial" w:cs="Arial"/>
          <w:b/>
        </w:rPr>
      </w:pPr>
      <w:bookmarkStart w:id="28" w:name="_Toc108184631"/>
      <w:bookmarkStart w:id="29" w:name="_Toc115783315"/>
      <w:r w:rsidRPr="00FA5561">
        <w:rPr>
          <w:rFonts w:ascii="Arial" w:eastAsiaTheme="majorEastAsia" w:hAnsi="Arial" w:cs="Arial"/>
          <w:b/>
        </w:rPr>
        <w:t>Local Procedures</w:t>
      </w:r>
      <w:bookmarkEnd w:id="28"/>
      <w:bookmarkEnd w:id="29"/>
    </w:p>
    <w:p w14:paraId="06B3F7CE" w14:textId="77777777" w:rsidR="00C0502E" w:rsidRPr="00FA5561" w:rsidRDefault="00C0502E" w:rsidP="00BD0907">
      <w:pPr>
        <w:spacing w:after="0" w:line="240" w:lineRule="auto"/>
        <w:ind w:left="283"/>
        <w:jc w:val="both"/>
        <w:rPr>
          <w:rFonts w:ascii="Arial" w:hAnsi="Arial" w:cs="Arial"/>
        </w:rPr>
      </w:pPr>
      <w:r w:rsidRPr="00FA5561">
        <w:rPr>
          <w:rFonts w:ascii="Arial" w:hAnsi="Arial" w:cs="Arial"/>
        </w:rPr>
        <w:t>The DSL will be familiar with the local referral procedures for safeguarding and child protection concerns and safeguarding procedures for adults. They must also be familiar with local responses to sexual violence and harassment, and these must shape their own responses. The DSL will ensure that staff are aware and understand the local processes and that they are familiar with local support services.</w:t>
      </w:r>
    </w:p>
    <w:p w14:paraId="41364179" w14:textId="77777777" w:rsidR="00C0502E" w:rsidRPr="00FA5561" w:rsidRDefault="00C0502E" w:rsidP="00604D9F">
      <w:pPr>
        <w:spacing w:after="0" w:line="240" w:lineRule="auto"/>
        <w:jc w:val="both"/>
        <w:rPr>
          <w:rFonts w:ascii="Arial" w:hAnsi="Arial" w:cs="Arial"/>
        </w:rPr>
      </w:pPr>
      <w:r w:rsidRPr="00FA5561">
        <w:rPr>
          <w:rFonts w:ascii="Arial" w:hAnsi="Arial" w:cs="Arial"/>
        </w:rPr>
        <w:t xml:space="preserve"> </w:t>
      </w:r>
    </w:p>
    <w:p w14:paraId="4FC5F5F6" w14:textId="77B120C0" w:rsidR="00C0502E" w:rsidRPr="00FA5561" w:rsidRDefault="00C0502E" w:rsidP="00BD0907">
      <w:pPr>
        <w:spacing w:after="0" w:line="240" w:lineRule="auto"/>
        <w:ind w:left="283"/>
        <w:jc w:val="both"/>
        <w:rPr>
          <w:rFonts w:ascii="Arial" w:hAnsi="Arial" w:cs="Arial"/>
        </w:rPr>
      </w:pPr>
      <w:r w:rsidRPr="00FA5561">
        <w:rPr>
          <w:rFonts w:ascii="Arial" w:hAnsi="Arial" w:cs="Arial"/>
        </w:rPr>
        <w:t xml:space="preserve">Where </w:t>
      </w:r>
      <w:proofErr w:type="spellStart"/>
      <w:r w:rsidRPr="00FA5561">
        <w:rPr>
          <w:rFonts w:ascii="Arial" w:hAnsi="Arial" w:cs="Arial"/>
        </w:rPr>
        <w:t>sta</w:t>
      </w:r>
      <w:r w:rsidR="00E15749">
        <w:rPr>
          <w:rFonts w:ascii="Arial" w:hAnsi="Arial" w:cs="Arial"/>
        </w:rPr>
        <w:t>Mentor</w:t>
      </w:r>
      <w:r w:rsidRPr="00FA5561">
        <w:rPr>
          <w:rFonts w:ascii="Arial" w:hAnsi="Arial" w:cs="Arial"/>
        </w:rPr>
        <w:t>y</w:t>
      </w:r>
      <w:proofErr w:type="spellEnd"/>
      <w:r w:rsidRPr="00FA5561">
        <w:rPr>
          <w:rFonts w:ascii="Arial" w:hAnsi="Arial" w:cs="Arial"/>
        </w:rPr>
        <w:t xml:space="preserve"> assessments are appropriate, the DSL will be working alongside the relevant lead social worker. Collaborative working will help ensure the best possible package of coordinated support is implemented for the victim and, where appropriate, the alleged perpetrator and any other children</w:t>
      </w:r>
      <w:r w:rsidR="007604BA" w:rsidRPr="00FA5561">
        <w:rPr>
          <w:rFonts w:ascii="Arial" w:hAnsi="Arial" w:cs="Arial"/>
        </w:rPr>
        <w:t>/young people</w:t>
      </w:r>
      <w:r w:rsidRPr="00FA5561">
        <w:rPr>
          <w:rFonts w:ascii="Arial" w:hAnsi="Arial" w:cs="Arial"/>
        </w:rPr>
        <w:t xml:space="preserve"> that require support. The placing authority </w:t>
      </w:r>
      <w:r w:rsidRPr="00FA5561">
        <w:rPr>
          <w:rFonts w:ascii="Arial" w:hAnsi="Arial" w:cs="Arial"/>
          <w:b/>
          <w:bCs/>
        </w:rPr>
        <w:t xml:space="preserve">must </w:t>
      </w:r>
      <w:r w:rsidRPr="00FA5561">
        <w:rPr>
          <w:rFonts w:ascii="Arial" w:hAnsi="Arial" w:cs="Arial"/>
        </w:rPr>
        <w:t>be notified immediately where it has been identified that there are immediate safeguarding concerns. It is recommended as best practice that steps are taken to convene a multi-agency professionals meeting to review any potential risks and agree actions to be taken to safeguard the young person/young people. The DSL is responsible for this.</w:t>
      </w:r>
    </w:p>
    <w:p w14:paraId="7879BE1F" w14:textId="77777777" w:rsidR="00C0502E" w:rsidRPr="00FA5561" w:rsidRDefault="00C0502E" w:rsidP="00604D9F">
      <w:pPr>
        <w:spacing w:after="0" w:line="240" w:lineRule="auto"/>
        <w:jc w:val="both"/>
        <w:rPr>
          <w:rFonts w:ascii="Arial" w:hAnsi="Arial" w:cs="Arial"/>
        </w:rPr>
      </w:pPr>
      <w:r w:rsidRPr="00FA5561">
        <w:rPr>
          <w:rFonts w:ascii="Arial" w:hAnsi="Arial" w:cs="Arial"/>
        </w:rPr>
        <w:t xml:space="preserve"> </w:t>
      </w:r>
    </w:p>
    <w:p w14:paraId="717FB0B5" w14:textId="4917CCF0" w:rsidR="00C0502E" w:rsidRPr="00FA5561" w:rsidRDefault="00C0502E" w:rsidP="00BD0907">
      <w:pPr>
        <w:spacing w:after="0" w:line="240" w:lineRule="auto"/>
        <w:ind w:left="283"/>
        <w:jc w:val="both"/>
        <w:rPr>
          <w:rFonts w:ascii="Arial" w:hAnsi="Arial" w:cs="Arial"/>
        </w:rPr>
      </w:pPr>
      <w:r w:rsidRPr="00FA5561">
        <w:rPr>
          <w:rFonts w:ascii="Arial" w:hAnsi="Arial" w:cs="Arial"/>
        </w:rPr>
        <w:t xml:space="preserve">The </w:t>
      </w:r>
      <w:r w:rsidR="003F2434">
        <w:rPr>
          <w:rFonts w:ascii="Arial" w:hAnsi="Arial" w:cs="Arial"/>
        </w:rPr>
        <w:t>C</w:t>
      </w:r>
      <w:r w:rsidRPr="00FA5561">
        <w:rPr>
          <w:rFonts w:ascii="Arial" w:hAnsi="Arial" w:cs="Arial"/>
        </w:rPr>
        <w:t xml:space="preserve">ollege should be part of discussions with </w:t>
      </w:r>
      <w:proofErr w:type="spellStart"/>
      <w:r w:rsidRPr="00FA5561">
        <w:rPr>
          <w:rFonts w:ascii="Arial" w:hAnsi="Arial" w:cs="Arial"/>
        </w:rPr>
        <w:t>sta</w:t>
      </w:r>
      <w:r w:rsidR="00E15749">
        <w:rPr>
          <w:rFonts w:ascii="Arial" w:hAnsi="Arial" w:cs="Arial"/>
        </w:rPr>
        <w:t>Mentor</w:t>
      </w:r>
      <w:r w:rsidRPr="00FA5561">
        <w:rPr>
          <w:rFonts w:ascii="Arial" w:hAnsi="Arial" w:cs="Arial"/>
        </w:rPr>
        <w:t>y</w:t>
      </w:r>
      <w:proofErr w:type="spellEnd"/>
      <w:r w:rsidRPr="00FA5561">
        <w:rPr>
          <w:rFonts w:ascii="Arial" w:hAnsi="Arial" w:cs="Arial"/>
        </w:rPr>
        <w:t xml:space="preserve"> safeguarding partners to agree the levels for the different types of assessment and services to be commissioned and delivered, as part of the local arrangements. Safeguarding partners should publish a local threshold document which includes the process for the local early help assessment and the type and level of early help services to be provided</w:t>
      </w:r>
      <w:r w:rsidR="00EB6C8F" w:rsidRPr="00FA5561">
        <w:rPr>
          <w:rFonts w:ascii="Arial" w:hAnsi="Arial" w:cs="Arial"/>
        </w:rPr>
        <w:t xml:space="preserve"> </w:t>
      </w:r>
      <w:r w:rsidR="000515E0">
        <w:rPr>
          <w:rFonts w:ascii="Arial" w:hAnsi="Arial" w:cs="Arial"/>
        </w:rPr>
        <w:t>.</w:t>
      </w:r>
      <w:r w:rsidR="00EB6C8F" w:rsidRPr="00FA5561">
        <w:rPr>
          <w:rFonts w:ascii="Arial" w:hAnsi="Arial" w:cs="Arial"/>
        </w:rPr>
        <w:t xml:space="preserve">The </w:t>
      </w:r>
      <w:r w:rsidRPr="00FA5561">
        <w:rPr>
          <w:rFonts w:ascii="Arial" w:hAnsi="Arial" w:cs="Arial"/>
        </w:rPr>
        <w:t xml:space="preserve">DSL </w:t>
      </w:r>
      <w:r w:rsidR="00EB6C8F" w:rsidRPr="00FA5561">
        <w:rPr>
          <w:rFonts w:ascii="Arial" w:hAnsi="Arial" w:cs="Arial"/>
        </w:rPr>
        <w:t>and DDSLs</w:t>
      </w:r>
      <w:r w:rsidRPr="00FA5561">
        <w:rPr>
          <w:rFonts w:ascii="Arial" w:hAnsi="Arial" w:cs="Arial"/>
        </w:rPr>
        <w:t xml:space="preserve"> will need to familiarise themselves with this document.</w:t>
      </w:r>
    </w:p>
    <w:p w14:paraId="4AAAFCED" w14:textId="77777777" w:rsidR="00C0502E" w:rsidRPr="00FA5561" w:rsidRDefault="00C0502E" w:rsidP="00604D9F">
      <w:pPr>
        <w:spacing w:after="0" w:line="240" w:lineRule="auto"/>
        <w:jc w:val="both"/>
        <w:rPr>
          <w:rFonts w:ascii="Arial" w:hAnsi="Arial" w:cs="Arial"/>
        </w:rPr>
      </w:pPr>
    </w:p>
    <w:p w14:paraId="07DCC4E2" w14:textId="15A2979B" w:rsidR="00C0502E" w:rsidRPr="00FA5561" w:rsidRDefault="00C0502E" w:rsidP="00BD0907">
      <w:pPr>
        <w:keepNext/>
        <w:keepLines/>
        <w:spacing w:after="0" w:line="240" w:lineRule="auto"/>
        <w:ind w:firstLine="283"/>
        <w:jc w:val="both"/>
        <w:outlineLvl w:val="0"/>
        <w:rPr>
          <w:rFonts w:ascii="Arial" w:eastAsiaTheme="majorEastAsia" w:hAnsi="Arial" w:cs="Arial"/>
          <w:b/>
        </w:rPr>
      </w:pPr>
      <w:bookmarkStart w:id="30" w:name="_Toc108184632"/>
      <w:bookmarkStart w:id="31" w:name="_Toc115783316"/>
      <w:r w:rsidRPr="00FA5561">
        <w:rPr>
          <w:rFonts w:ascii="Arial" w:eastAsiaTheme="majorEastAsia" w:hAnsi="Arial" w:cs="Arial"/>
          <w:b/>
        </w:rPr>
        <w:t>4.6 Reporting to the Police</w:t>
      </w:r>
      <w:bookmarkEnd w:id="30"/>
      <w:bookmarkEnd w:id="31"/>
      <w:r w:rsidRPr="00FA5561">
        <w:rPr>
          <w:rFonts w:ascii="Arial" w:eastAsiaTheme="majorEastAsia" w:hAnsi="Arial" w:cs="Arial"/>
          <w:b/>
        </w:rPr>
        <w:t xml:space="preserve"> </w:t>
      </w:r>
    </w:p>
    <w:p w14:paraId="239742D9" w14:textId="58BE80EE" w:rsidR="00C0502E" w:rsidRPr="00FA5561" w:rsidRDefault="00C0502E" w:rsidP="003F2434">
      <w:pPr>
        <w:spacing w:after="0" w:line="240" w:lineRule="auto"/>
        <w:ind w:firstLine="283"/>
        <w:jc w:val="both"/>
        <w:rPr>
          <w:rFonts w:ascii="Arial" w:hAnsi="Arial" w:cs="Arial"/>
        </w:rPr>
      </w:pPr>
      <w:r w:rsidRPr="00FA5561">
        <w:rPr>
          <w:rFonts w:ascii="Arial" w:hAnsi="Arial" w:cs="Arial"/>
          <w:b/>
          <w:bCs/>
        </w:rPr>
        <w:t xml:space="preserve">Where a crime has been committed the DSL must immediately contact the police. </w:t>
      </w:r>
    </w:p>
    <w:p w14:paraId="0F2731C9" w14:textId="0090F917" w:rsidR="00C0502E" w:rsidRPr="00FA5561" w:rsidRDefault="00C0502E" w:rsidP="00BD0907">
      <w:pPr>
        <w:spacing w:after="0" w:line="240" w:lineRule="auto"/>
        <w:ind w:left="283"/>
        <w:jc w:val="both"/>
        <w:rPr>
          <w:rFonts w:ascii="Arial" w:hAnsi="Arial" w:cs="Arial"/>
        </w:rPr>
      </w:pPr>
      <w:r w:rsidRPr="00FA5561">
        <w:rPr>
          <w:rFonts w:ascii="Arial" w:hAnsi="Arial" w:cs="Arial"/>
        </w:rPr>
        <w:t xml:space="preserve">Where a report has been made to the police, the college will consult the police and agree what information can be disclosed to staff and others, the alleged perpetrator and their parents or carers. They will also discuss the best way to protect the victim and their anonymity. Where there is a criminal investigation, the </w:t>
      </w:r>
      <w:r w:rsidR="003F2434">
        <w:rPr>
          <w:rFonts w:ascii="Arial" w:hAnsi="Arial" w:cs="Arial"/>
        </w:rPr>
        <w:t>C</w:t>
      </w:r>
      <w:r w:rsidRPr="00FA5561">
        <w:rPr>
          <w:rFonts w:ascii="Arial" w:hAnsi="Arial" w:cs="Arial"/>
        </w:rPr>
        <w:t>ollege will work closely with the relevant agencies to support all children</w:t>
      </w:r>
      <w:bookmarkStart w:id="32" w:name="_Hlk115961989"/>
      <w:r w:rsidR="003A24DA" w:rsidRPr="00FA5561">
        <w:rPr>
          <w:rFonts w:ascii="Arial" w:hAnsi="Arial" w:cs="Arial"/>
        </w:rPr>
        <w:t>/young people</w:t>
      </w:r>
      <w:r w:rsidRPr="00FA5561">
        <w:rPr>
          <w:rFonts w:ascii="Arial" w:hAnsi="Arial" w:cs="Arial"/>
        </w:rPr>
        <w:t xml:space="preserve"> </w:t>
      </w:r>
      <w:bookmarkEnd w:id="32"/>
      <w:r w:rsidRPr="00FA5561">
        <w:rPr>
          <w:rFonts w:ascii="Arial" w:hAnsi="Arial" w:cs="Arial"/>
        </w:rPr>
        <w:t xml:space="preserve">involved (including potential witnesses). Where required, advice from the police will be sought </w:t>
      </w:r>
      <w:proofErr w:type="gramStart"/>
      <w:r w:rsidRPr="00FA5561">
        <w:rPr>
          <w:rFonts w:ascii="Arial" w:hAnsi="Arial" w:cs="Arial"/>
        </w:rPr>
        <w:t>in order to</w:t>
      </w:r>
      <w:proofErr w:type="gramEnd"/>
      <w:r w:rsidRPr="00FA5561">
        <w:rPr>
          <w:rFonts w:ascii="Arial" w:hAnsi="Arial" w:cs="Arial"/>
        </w:rPr>
        <w:t xml:space="preserve"> help manage the situation sensitively. </w:t>
      </w:r>
    </w:p>
    <w:p w14:paraId="4941613B" w14:textId="77777777" w:rsidR="005367C6" w:rsidRPr="00FA5561" w:rsidRDefault="005367C6" w:rsidP="00604D9F">
      <w:pPr>
        <w:spacing w:after="0" w:line="240" w:lineRule="auto"/>
        <w:jc w:val="both"/>
        <w:rPr>
          <w:rFonts w:ascii="Arial" w:hAnsi="Arial" w:cs="Arial"/>
        </w:rPr>
      </w:pPr>
    </w:p>
    <w:p w14:paraId="3859A1FB" w14:textId="1F35E3E4" w:rsidR="00C0502E" w:rsidRPr="00FA5561" w:rsidRDefault="00C0502E" w:rsidP="003F2434">
      <w:pPr>
        <w:spacing w:after="0" w:line="240" w:lineRule="auto"/>
        <w:ind w:left="283"/>
        <w:jc w:val="both"/>
        <w:rPr>
          <w:rFonts w:ascii="Arial" w:hAnsi="Arial" w:cs="Arial"/>
        </w:rPr>
      </w:pPr>
      <w:r w:rsidRPr="00FA5561">
        <w:rPr>
          <w:rFonts w:ascii="Arial" w:hAnsi="Arial" w:cs="Arial"/>
        </w:rPr>
        <w:t>Whilst protecting children</w:t>
      </w:r>
      <w:r w:rsidR="003A24DA" w:rsidRPr="00FA5561">
        <w:rPr>
          <w:rFonts w:ascii="Arial" w:hAnsi="Arial" w:cs="Arial"/>
        </w:rPr>
        <w:t>/young people</w:t>
      </w:r>
      <w:r w:rsidRPr="00FA5561">
        <w:rPr>
          <w:rFonts w:ascii="Arial" w:hAnsi="Arial" w:cs="Arial"/>
        </w:rPr>
        <w:t xml:space="preserve"> and/or taking any disciplinary measures against the alleged perpetrator, the college will work closely with the police (and other agencies as required), to ensure any actions the college take do not jeopardise the police investigation. The DSL must inform the </w:t>
      </w:r>
      <w:r w:rsidRPr="003F2434">
        <w:rPr>
          <w:rFonts w:ascii="Arial" w:hAnsi="Arial" w:cs="Arial"/>
        </w:rPr>
        <w:t>Chair of Governors</w:t>
      </w:r>
      <w:r w:rsidRPr="00FA5561">
        <w:rPr>
          <w:rFonts w:ascii="Arial" w:hAnsi="Arial" w:cs="Arial"/>
        </w:rPr>
        <w:t xml:space="preserve">, Regional </w:t>
      </w:r>
      <w:proofErr w:type="gramStart"/>
      <w:r w:rsidRPr="00FA5561">
        <w:rPr>
          <w:rFonts w:ascii="Arial" w:hAnsi="Arial" w:cs="Arial"/>
        </w:rPr>
        <w:t>Director</w:t>
      </w:r>
      <w:proofErr w:type="gramEnd"/>
      <w:r w:rsidRPr="00FA5561">
        <w:rPr>
          <w:rFonts w:ascii="Arial" w:hAnsi="Arial" w:cs="Arial"/>
        </w:rPr>
        <w:t xml:space="preserve"> and </w:t>
      </w:r>
      <w:r w:rsidR="003A24DA" w:rsidRPr="00FA5561">
        <w:rPr>
          <w:rFonts w:ascii="Arial" w:hAnsi="Arial" w:cs="Arial"/>
        </w:rPr>
        <w:t xml:space="preserve">Outcome First </w:t>
      </w:r>
      <w:r w:rsidRPr="00FA5561">
        <w:rPr>
          <w:rFonts w:ascii="Arial" w:hAnsi="Arial" w:cs="Arial"/>
        </w:rPr>
        <w:t>Group</w:t>
      </w:r>
      <w:r w:rsidR="003A24DA" w:rsidRPr="00FA5561">
        <w:rPr>
          <w:rFonts w:ascii="Arial" w:hAnsi="Arial" w:cs="Arial"/>
        </w:rPr>
        <w:t>’s</w:t>
      </w:r>
      <w:r w:rsidRPr="00FA5561">
        <w:rPr>
          <w:rFonts w:ascii="Arial" w:hAnsi="Arial" w:cs="Arial"/>
        </w:rPr>
        <w:t xml:space="preserve"> Head of Safeguarding. </w:t>
      </w:r>
    </w:p>
    <w:p w14:paraId="0FB806CF" w14:textId="77777777" w:rsidR="00604D9F" w:rsidRPr="00FA5561" w:rsidRDefault="00604D9F" w:rsidP="00604D9F">
      <w:pPr>
        <w:spacing w:after="0" w:line="240" w:lineRule="auto"/>
        <w:jc w:val="both"/>
        <w:rPr>
          <w:rFonts w:ascii="Arial" w:hAnsi="Arial" w:cs="Arial"/>
        </w:rPr>
      </w:pPr>
    </w:p>
    <w:p w14:paraId="04F2C8B7" w14:textId="43CE680B" w:rsidR="00C0502E" w:rsidRPr="00FA5561" w:rsidRDefault="00C0502E" w:rsidP="005367C6">
      <w:pPr>
        <w:keepNext/>
        <w:keepLines/>
        <w:spacing w:after="0" w:line="240" w:lineRule="auto"/>
        <w:ind w:firstLine="283"/>
        <w:jc w:val="both"/>
        <w:outlineLvl w:val="0"/>
        <w:rPr>
          <w:rFonts w:ascii="Arial" w:eastAsiaTheme="majorEastAsia" w:hAnsi="Arial" w:cs="Arial"/>
          <w:b/>
        </w:rPr>
      </w:pPr>
      <w:bookmarkStart w:id="33" w:name="_Toc108184633"/>
      <w:bookmarkStart w:id="34" w:name="_Toc115783317"/>
      <w:r w:rsidRPr="00FA5561">
        <w:rPr>
          <w:rFonts w:ascii="Arial" w:eastAsiaTheme="majorEastAsia" w:hAnsi="Arial" w:cs="Arial"/>
          <w:b/>
        </w:rPr>
        <w:lastRenderedPageBreak/>
        <w:t xml:space="preserve">4.7 Action </w:t>
      </w:r>
      <w:r w:rsidR="00D640FF" w:rsidRPr="00FA5561">
        <w:rPr>
          <w:rFonts w:ascii="Arial" w:eastAsiaTheme="majorEastAsia" w:hAnsi="Arial" w:cs="Arial"/>
          <w:b/>
        </w:rPr>
        <w:t>F</w:t>
      </w:r>
      <w:r w:rsidRPr="00FA5561">
        <w:rPr>
          <w:rFonts w:ascii="Arial" w:eastAsiaTheme="majorEastAsia" w:hAnsi="Arial" w:cs="Arial"/>
          <w:b/>
        </w:rPr>
        <w:t xml:space="preserve">ollowing a </w:t>
      </w:r>
      <w:r w:rsidR="00D640FF" w:rsidRPr="00FA5561">
        <w:rPr>
          <w:rFonts w:ascii="Arial" w:eastAsiaTheme="majorEastAsia" w:hAnsi="Arial" w:cs="Arial"/>
          <w:b/>
        </w:rPr>
        <w:t>R</w:t>
      </w:r>
      <w:r w:rsidRPr="00FA5561">
        <w:rPr>
          <w:rFonts w:ascii="Arial" w:eastAsiaTheme="majorEastAsia" w:hAnsi="Arial" w:cs="Arial"/>
          <w:b/>
        </w:rPr>
        <w:t xml:space="preserve">eport of </w:t>
      </w:r>
      <w:r w:rsidR="00D640FF" w:rsidRPr="00FA5561">
        <w:rPr>
          <w:rFonts w:ascii="Arial" w:eastAsiaTheme="majorEastAsia" w:hAnsi="Arial" w:cs="Arial"/>
          <w:b/>
        </w:rPr>
        <w:t>S</w:t>
      </w:r>
      <w:r w:rsidRPr="00FA5561">
        <w:rPr>
          <w:rFonts w:ascii="Arial" w:eastAsiaTheme="majorEastAsia" w:hAnsi="Arial" w:cs="Arial"/>
          <w:b/>
        </w:rPr>
        <w:t xml:space="preserve">exual </w:t>
      </w:r>
      <w:r w:rsidR="00D640FF" w:rsidRPr="00FA5561">
        <w:rPr>
          <w:rFonts w:ascii="Arial" w:eastAsiaTheme="majorEastAsia" w:hAnsi="Arial" w:cs="Arial"/>
          <w:b/>
        </w:rPr>
        <w:t>V</w:t>
      </w:r>
      <w:r w:rsidRPr="00FA5561">
        <w:rPr>
          <w:rFonts w:ascii="Arial" w:eastAsiaTheme="majorEastAsia" w:hAnsi="Arial" w:cs="Arial"/>
          <w:b/>
        </w:rPr>
        <w:t xml:space="preserve">iolence and/or </w:t>
      </w:r>
      <w:r w:rsidR="00D640FF" w:rsidRPr="00FA5561">
        <w:rPr>
          <w:rFonts w:ascii="Arial" w:eastAsiaTheme="majorEastAsia" w:hAnsi="Arial" w:cs="Arial"/>
          <w:b/>
        </w:rPr>
        <w:t>S</w:t>
      </w:r>
      <w:r w:rsidRPr="00FA5561">
        <w:rPr>
          <w:rFonts w:ascii="Arial" w:eastAsiaTheme="majorEastAsia" w:hAnsi="Arial" w:cs="Arial"/>
          <w:b/>
        </w:rPr>
        <w:t xml:space="preserve">exual </w:t>
      </w:r>
      <w:r w:rsidR="00D640FF" w:rsidRPr="00FA5561">
        <w:rPr>
          <w:rFonts w:ascii="Arial" w:eastAsiaTheme="majorEastAsia" w:hAnsi="Arial" w:cs="Arial"/>
          <w:b/>
        </w:rPr>
        <w:t>H</w:t>
      </w:r>
      <w:r w:rsidRPr="00FA5561">
        <w:rPr>
          <w:rFonts w:ascii="Arial" w:eastAsiaTheme="majorEastAsia" w:hAnsi="Arial" w:cs="Arial"/>
          <w:b/>
        </w:rPr>
        <w:t>arassment</w:t>
      </w:r>
      <w:bookmarkEnd w:id="33"/>
      <w:bookmarkEnd w:id="34"/>
      <w:r w:rsidRPr="00FA5561">
        <w:rPr>
          <w:rFonts w:ascii="Arial" w:eastAsiaTheme="majorEastAsia" w:hAnsi="Arial" w:cs="Arial"/>
          <w:b/>
        </w:rPr>
        <w:t xml:space="preserve"> </w:t>
      </w:r>
    </w:p>
    <w:p w14:paraId="185DD2F9" w14:textId="77777777" w:rsidR="003F2434" w:rsidRDefault="00C0502E" w:rsidP="005367C6">
      <w:pPr>
        <w:spacing w:after="0" w:line="240" w:lineRule="auto"/>
        <w:ind w:left="283"/>
        <w:jc w:val="both"/>
        <w:rPr>
          <w:rFonts w:ascii="Arial" w:hAnsi="Arial" w:cs="Arial"/>
          <w:b/>
          <w:bCs/>
        </w:rPr>
      </w:pPr>
      <w:r w:rsidRPr="00FA5561">
        <w:rPr>
          <w:rFonts w:ascii="Arial" w:hAnsi="Arial" w:cs="Arial"/>
          <w:b/>
          <w:bCs/>
        </w:rPr>
        <w:t xml:space="preserve">If a student alleges that they have been raped, assaulted by </w:t>
      </w:r>
      <w:proofErr w:type="gramStart"/>
      <w:r w:rsidRPr="00FA5561">
        <w:rPr>
          <w:rFonts w:ascii="Arial" w:hAnsi="Arial" w:cs="Arial"/>
          <w:b/>
          <w:bCs/>
        </w:rPr>
        <w:t>penetration</w:t>
      </w:r>
      <w:proofErr w:type="gramEnd"/>
      <w:r w:rsidRPr="00FA5561">
        <w:rPr>
          <w:rFonts w:ascii="Arial" w:hAnsi="Arial" w:cs="Arial"/>
          <w:b/>
          <w:bCs/>
        </w:rPr>
        <w:t xml:space="preserve"> or sexually assaulted, this must be reported to the Police and Social Care immediately</w:t>
      </w:r>
      <w:r w:rsidR="003A24DA" w:rsidRPr="00FA5561">
        <w:rPr>
          <w:rFonts w:ascii="Arial" w:hAnsi="Arial" w:cs="Arial"/>
          <w:b/>
          <w:bCs/>
        </w:rPr>
        <w:t xml:space="preserve"> by the DSL</w:t>
      </w:r>
      <w:r w:rsidRPr="00FA5561">
        <w:rPr>
          <w:rFonts w:ascii="Arial" w:hAnsi="Arial" w:cs="Arial"/>
          <w:b/>
          <w:bCs/>
        </w:rPr>
        <w:t xml:space="preserve">. </w:t>
      </w:r>
    </w:p>
    <w:p w14:paraId="710ACB66" w14:textId="71745E98" w:rsidR="00C0502E" w:rsidRPr="00FA5561" w:rsidRDefault="00C0502E" w:rsidP="005367C6">
      <w:pPr>
        <w:spacing w:after="0" w:line="240" w:lineRule="auto"/>
        <w:ind w:left="283"/>
        <w:jc w:val="both"/>
        <w:rPr>
          <w:rFonts w:ascii="Arial" w:hAnsi="Arial" w:cs="Arial"/>
        </w:rPr>
      </w:pPr>
      <w:r w:rsidRPr="00FA5561">
        <w:rPr>
          <w:rFonts w:ascii="Arial" w:hAnsi="Arial" w:cs="Arial"/>
        </w:rPr>
        <w:t>The student’s parents/carers should normally be informed unless there is a risk of greater harm to the student.</w:t>
      </w:r>
    </w:p>
    <w:p w14:paraId="462A0DBA" w14:textId="77777777" w:rsidR="00C0502E" w:rsidRPr="00FA5561" w:rsidRDefault="00C0502E" w:rsidP="00604D9F">
      <w:pPr>
        <w:spacing w:after="0" w:line="240" w:lineRule="auto"/>
        <w:jc w:val="both"/>
        <w:rPr>
          <w:rFonts w:ascii="Arial" w:hAnsi="Arial" w:cs="Arial"/>
        </w:rPr>
      </w:pPr>
      <w:r w:rsidRPr="00FA5561">
        <w:rPr>
          <w:rFonts w:ascii="Arial" w:hAnsi="Arial" w:cs="Arial"/>
        </w:rPr>
        <w:t xml:space="preserve"> </w:t>
      </w:r>
    </w:p>
    <w:p w14:paraId="565D7435" w14:textId="005E6F03" w:rsidR="00C0502E" w:rsidRPr="00FA5561" w:rsidRDefault="00C0502E" w:rsidP="005367C6">
      <w:pPr>
        <w:spacing w:after="0" w:line="240" w:lineRule="auto"/>
        <w:ind w:left="283"/>
        <w:jc w:val="both"/>
        <w:rPr>
          <w:rFonts w:ascii="Arial" w:hAnsi="Arial" w:cs="Arial"/>
        </w:rPr>
      </w:pPr>
      <w:r w:rsidRPr="00FA5561">
        <w:rPr>
          <w:rFonts w:ascii="Arial" w:hAnsi="Arial" w:cs="Arial"/>
        </w:rPr>
        <w:t xml:space="preserve">When there has been a report of sexual violence, the DSL will make an immediate risk and needs assessment which will be recorded within one working day and recorded on the </w:t>
      </w:r>
      <w:r w:rsidR="003F2434">
        <w:rPr>
          <w:rFonts w:ascii="Arial" w:hAnsi="Arial" w:cs="Arial"/>
        </w:rPr>
        <w:t>C</w:t>
      </w:r>
      <w:r w:rsidRPr="00FA5561">
        <w:rPr>
          <w:rFonts w:ascii="Arial" w:hAnsi="Arial" w:cs="Arial"/>
        </w:rPr>
        <w:t>ollege’s electronic recording system</w:t>
      </w:r>
      <w:r w:rsidR="003A24DA" w:rsidRPr="00FA5561">
        <w:rPr>
          <w:rFonts w:ascii="Arial" w:hAnsi="Arial" w:cs="Arial"/>
        </w:rPr>
        <w:t xml:space="preserve">, </w:t>
      </w:r>
      <w:r w:rsidR="00C9409F" w:rsidRPr="00FA5561">
        <w:rPr>
          <w:rFonts w:ascii="Arial" w:hAnsi="Arial" w:cs="Arial"/>
        </w:rPr>
        <w:t>Sleuth</w:t>
      </w:r>
      <w:r w:rsidRPr="00FA5561">
        <w:rPr>
          <w:rFonts w:ascii="Arial" w:hAnsi="Arial" w:cs="Arial"/>
        </w:rPr>
        <w:t xml:space="preserve">. The risk and needs assessment should consider: </w:t>
      </w:r>
    </w:p>
    <w:p w14:paraId="5A3FF4B6" w14:textId="225A6E41" w:rsidR="00C0502E" w:rsidRPr="00FA5561" w:rsidRDefault="003F2434" w:rsidP="00604D9F">
      <w:pPr>
        <w:numPr>
          <w:ilvl w:val="0"/>
          <w:numId w:val="21"/>
        </w:numPr>
        <w:spacing w:after="0" w:line="240" w:lineRule="auto"/>
        <w:ind w:hanging="357"/>
        <w:jc w:val="both"/>
        <w:rPr>
          <w:rFonts w:ascii="Arial" w:hAnsi="Arial" w:cs="Arial"/>
        </w:rPr>
      </w:pPr>
      <w:r>
        <w:rPr>
          <w:rFonts w:ascii="Arial" w:hAnsi="Arial" w:cs="Arial"/>
        </w:rPr>
        <w:t>t</w:t>
      </w:r>
      <w:r w:rsidR="00C0502E" w:rsidRPr="00FA5561">
        <w:rPr>
          <w:rFonts w:ascii="Arial" w:hAnsi="Arial" w:cs="Arial"/>
        </w:rPr>
        <w:t>he victim, especially their protection and support</w:t>
      </w:r>
    </w:p>
    <w:p w14:paraId="629BD3B0" w14:textId="56B79D5F" w:rsidR="00C0502E" w:rsidRPr="00FA5561" w:rsidRDefault="00C0502E" w:rsidP="00604D9F">
      <w:pPr>
        <w:numPr>
          <w:ilvl w:val="0"/>
          <w:numId w:val="21"/>
        </w:numPr>
        <w:tabs>
          <w:tab w:val="left" w:pos="142"/>
        </w:tabs>
        <w:spacing w:after="0" w:line="240" w:lineRule="auto"/>
        <w:ind w:hanging="357"/>
        <w:jc w:val="both"/>
        <w:rPr>
          <w:rFonts w:ascii="Arial" w:hAnsi="Arial" w:cs="Arial"/>
        </w:rPr>
      </w:pPr>
      <w:r w:rsidRPr="00FA5561">
        <w:rPr>
          <w:rFonts w:ascii="Arial" w:hAnsi="Arial" w:cs="Arial"/>
        </w:rPr>
        <w:t>whether there may have been other victims</w:t>
      </w:r>
    </w:p>
    <w:p w14:paraId="0F150485" w14:textId="2FE3F195" w:rsidR="00C0502E" w:rsidRPr="00FA5561" w:rsidRDefault="003F2434" w:rsidP="00604D9F">
      <w:pPr>
        <w:numPr>
          <w:ilvl w:val="0"/>
          <w:numId w:val="21"/>
        </w:numPr>
        <w:spacing w:after="0" w:line="240" w:lineRule="auto"/>
        <w:contextualSpacing/>
        <w:jc w:val="both"/>
        <w:rPr>
          <w:rFonts w:ascii="Arial" w:hAnsi="Arial" w:cs="Arial"/>
        </w:rPr>
      </w:pPr>
      <w:r>
        <w:rPr>
          <w:rFonts w:ascii="Arial" w:hAnsi="Arial" w:cs="Arial"/>
        </w:rPr>
        <w:t>t</w:t>
      </w:r>
      <w:r w:rsidR="00C0502E" w:rsidRPr="00FA5561">
        <w:rPr>
          <w:rFonts w:ascii="Arial" w:hAnsi="Arial" w:cs="Arial"/>
        </w:rPr>
        <w:t>he alleged perpetrator(s)</w:t>
      </w:r>
    </w:p>
    <w:p w14:paraId="345B2647" w14:textId="0E35DE72" w:rsidR="00C0502E" w:rsidRPr="00FA5561" w:rsidRDefault="003F2434" w:rsidP="00604D9F">
      <w:pPr>
        <w:numPr>
          <w:ilvl w:val="0"/>
          <w:numId w:val="21"/>
        </w:numPr>
        <w:spacing w:after="0" w:line="240" w:lineRule="auto"/>
        <w:contextualSpacing/>
        <w:jc w:val="both"/>
        <w:rPr>
          <w:rFonts w:ascii="Arial" w:hAnsi="Arial" w:cs="Arial"/>
        </w:rPr>
      </w:pPr>
      <w:r>
        <w:rPr>
          <w:rFonts w:ascii="Arial" w:hAnsi="Arial" w:cs="Arial"/>
        </w:rPr>
        <w:t>a</w:t>
      </w:r>
      <w:r w:rsidR="00C0502E" w:rsidRPr="00FA5561">
        <w:rPr>
          <w:rFonts w:ascii="Arial" w:hAnsi="Arial" w:cs="Arial"/>
        </w:rPr>
        <w:t>ll the other children</w:t>
      </w:r>
      <w:r w:rsidR="003A24DA" w:rsidRPr="00FA5561">
        <w:rPr>
          <w:rFonts w:ascii="Arial" w:hAnsi="Arial" w:cs="Arial"/>
        </w:rPr>
        <w:t>/young people</w:t>
      </w:r>
      <w:r w:rsidR="00C0502E" w:rsidRPr="00FA5561">
        <w:rPr>
          <w:rFonts w:ascii="Arial" w:hAnsi="Arial" w:cs="Arial"/>
        </w:rPr>
        <w:t xml:space="preserve"> (and, if appropriate, adult students and staff) at the college, especially any actions that are appropriate to protect them. </w:t>
      </w:r>
    </w:p>
    <w:p w14:paraId="24382D99" w14:textId="77777777" w:rsidR="003F2434" w:rsidRDefault="003F2434" w:rsidP="005367C6">
      <w:pPr>
        <w:spacing w:after="0" w:line="240" w:lineRule="auto"/>
        <w:ind w:left="502"/>
        <w:jc w:val="both"/>
        <w:rPr>
          <w:rFonts w:ascii="Arial" w:hAnsi="Arial" w:cs="Arial"/>
        </w:rPr>
      </w:pPr>
    </w:p>
    <w:p w14:paraId="2E678835" w14:textId="670EF533" w:rsidR="00C0502E" w:rsidRPr="00FA5561" w:rsidRDefault="00C0502E" w:rsidP="005367C6">
      <w:pPr>
        <w:spacing w:after="0" w:line="240" w:lineRule="auto"/>
        <w:ind w:left="502"/>
        <w:jc w:val="both"/>
        <w:rPr>
          <w:rFonts w:ascii="Arial" w:hAnsi="Arial" w:cs="Arial"/>
        </w:rPr>
      </w:pPr>
      <w:r w:rsidRPr="00FA5561">
        <w:rPr>
          <w:rFonts w:ascii="Arial" w:hAnsi="Arial" w:cs="Arial"/>
        </w:rPr>
        <w:t xml:space="preserve">The risk assessment must be shared with the police (where requested), local authority, </w:t>
      </w:r>
      <w:r w:rsidR="00E15749">
        <w:rPr>
          <w:rFonts w:ascii="Arial" w:hAnsi="Arial" w:cs="Arial"/>
        </w:rPr>
        <w:t>Head of College</w:t>
      </w:r>
      <w:r w:rsidRPr="00FA5561">
        <w:rPr>
          <w:rFonts w:ascii="Arial" w:hAnsi="Arial" w:cs="Arial"/>
        </w:rPr>
        <w:t xml:space="preserve">, </w:t>
      </w:r>
      <w:r w:rsidRPr="003F2434">
        <w:rPr>
          <w:rFonts w:ascii="Arial" w:hAnsi="Arial" w:cs="Arial"/>
        </w:rPr>
        <w:t xml:space="preserve">Chair of Governors </w:t>
      </w:r>
      <w:r w:rsidRPr="00FA5561">
        <w:rPr>
          <w:rFonts w:ascii="Arial" w:hAnsi="Arial" w:cs="Arial"/>
        </w:rPr>
        <w:t xml:space="preserve">for the </w:t>
      </w:r>
      <w:r w:rsidR="003F2434">
        <w:rPr>
          <w:rFonts w:ascii="Arial" w:hAnsi="Arial" w:cs="Arial"/>
        </w:rPr>
        <w:t>C</w:t>
      </w:r>
      <w:r w:rsidRPr="00FA5561">
        <w:rPr>
          <w:rFonts w:ascii="Arial" w:hAnsi="Arial" w:cs="Arial"/>
        </w:rPr>
        <w:t xml:space="preserve">ollege, the Regional Director, and </w:t>
      </w:r>
      <w:r w:rsidR="003A24DA" w:rsidRPr="00FA5561">
        <w:rPr>
          <w:rFonts w:ascii="Arial" w:hAnsi="Arial" w:cs="Arial"/>
        </w:rPr>
        <w:t xml:space="preserve">Outcome First </w:t>
      </w:r>
      <w:r w:rsidRPr="00FA5561">
        <w:rPr>
          <w:rFonts w:ascii="Arial" w:hAnsi="Arial" w:cs="Arial"/>
        </w:rPr>
        <w:t>Group</w:t>
      </w:r>
      <w:r w:rsidR="003A24DA" w:rsidRPr="00FA5561">
        <w:rPr>
          <w:rFonts w:ascii="Arial" w:hAnsi="Arial" w:cs="Arial"/>
        </w:rPr>
        <w:t>’s</w:t>
      </w:r>
      <w:r w:rsidRPr="00FA5561">
        <w:rPr>
          <w:rFonts w:ascii="Arial" w:hAnsi="Arial" w:cs="Arial"/>
        </w:rPr>
        <w:t xml:space="preserve"> Head of Safeguarding.</w:t>
      </w:r>
      <w:r w:rsidR="005367C6" w:rsidRPr="00FA5561">
        <w:rPr>
          <w:rFonts w:ascii="Arial" w:hAnsi="Arial" w:cs="Arial"/>
        </w:rPr>
        <w:t xml:space="preserve"> </w:t>
      </w:r>
      <w:r w:rsidRPr="00FA5561">
        <w:rPr>
          <w:rFonts w:ascii="Arial" w:hAnsi="Arial" w:cs="Arial"/>
        </w:rPr>
        <w:t xml:space="preserve">Consideration must be given to informing </w:t>
      </w:r>
      <w:r w:rsidR="003A24DA" w:rsidRPr="00FA5561">
        <w:rPr>
          <w:rFonts w:ascii="Arial" w:hAnsi="Arial" w:cs="Arial"/>
        </w:rPr>
        <w:t>the Outcome First Groups’</w:t>
      </w:r>
      <w:r w:rsidRPr="00FA5561">
        <w:rPr>
          <w:rFonts w:ascii="Arial" w:hAnsi="Arial" w:cs="Arial"/>
        </w:rPr>
        <w:t xml:space="preserve"> Corporate Affairs/Commercial Director in case of media interest.</w:t>
      </w:r>
    </w:p>
    <w:p w14:paraId="54E12D2C" w14:textId="77777777" w:rsidR="00C0502E" w:rsidRPr="00FA5561" w:rsidRDefault="00C0502E" w:rsidP="00604D9F">
      <w:pPr>
        <w:spacing w:after="0" w:line="240" w:lineRule="auto"/>
        <w:jc w:val="both"/>
        <w:rPr>
          <w:rFonts w:ascii="Arial" w:hAnsi="Arial" w:cs="Arial"/>
        </w:rPr>
      </w:pPr>
      <w:r w:rsidRPr="00FA5561">
        <w:rPr>
          <w:rFonts w:ascii="Arial" w:hAnsi="Arial" w:cs="Arial"/>
        </w:rPr>
        <w:t xml:space="preserve"> </w:t>
      </w:r>
    </w:p>
    <w:p w14:paraId="4C8BB55B" w14:textId="43A37350" w:rsidR="00C0502E" w:rsidRPr="00FA5561" w:rsidRDefault="00C0502E" w:rsidP="003F2434">
      <w:pPr>
        <w:spacing w:after="0" w:line="240" w:lineRule="auto"/>
        <w:ind w:left="502"/>
        <w:jc w:val="both"/>
        <w:rPr>
          <w:rFonts w:ascii="Arial" w:hAnsi="Arial" w:cs="Arial"/>
        </w:rPr>
      </w:pPr>
      <w:r w:rsidRPr="00FA5561">
        <w:rPr>
          <w:rFonts w:ascii="Arial" w:hAnsi="Arial" w:cs="Arial"/>
        </w:rPr>
        <w:t xml:space="preserve">Risk assessments will be kept under review by the DSL. Where there has been a report of sexual harassment, a risk assessment should also be completed. </w:t>
      </w:r>
    </w:p>
    <w:p w14:paraId="26B93B0D" w14:textId="25AE6AC6" w:rsidR="00C0502E" w:rsidRPr="00FA5561" w:rsidRDefault="00C0502E" w:rsidP="005367C6">
      <w:pPr>
        <w:spacing w:after="0" w:line="240" w:lineRule="auto"/>
        <w:ind w:left="502"/>
        <w:jc w:val="both"/>
        <w:rPr>
          <w:rFonts w:ascii="Arial" w:hAnsi="Arial" w:cs="Arial"/>
        </w:rPr>
      </w:pPr>
      <w:r w:rsidRPr="00FA5561">
        <w:rPr>
          <w:rFonts w:ascii="Arial" w:hAnsi="Arial" w:cs="Arial"/>
        </w:rPr>
        <w:t xml:space="preserve">Staff must ensure that their response to sexual violence, </w:t>
      </w:r>
      <w:proofErr w:type="gramStart"/>
      <w:r w:rsidRPr="00FA5561">
        <w:rPr>
          <w:rFonts w:ascii="Arial" w:hAnsi="Arial" w:cs="Arial"/>
        </w:rPr>
        <w:t>harassment</w:t>
      </w:r>
      <w:proofErr w:type="gramEnd"/>
      <w:r w:rsidRPr="00FA5561">
        <w:rPr>
          <w:rFonts w:ascii="Arial" w:hAnsi="Arial" w:cs="Arial"/>
        </w:rPr>
        <w:t xml:space="preserve"> or harmful behaviours between children</w:t>
      </w:r>
      <w:r w:rsidR="003A24DA" w:rsidRPr="00FA5561">
        <w:rPr>
          <w:rFonts w:ascii="Arial" w:hAnsi="Arial" w:cs="Arial"/>
        </w:rPr>
        <w:t>/young people</w:t>
      </w:r>
      <w:r w:rsidRPr="00FA5561">
        <w:rPr>
          <w:rFonts w:ascii="Arial" w:hAnsi="Arial" w:cs="Arial"/>
        </w:rPr>
        <w:t xml:space="preserve"> of the same sex is equally robust as it is for sexual violence and harassment between children</w:t>
      </w:r>
      <w:r w:rsidR="003A24DA" w:rsidRPr="00FA5561">
        <w:rPr>
          <w:rFonts w:ascii="Arial" w:hAnsi="Arial" w:cs="Arial"/>
        </w:rPr>
        <w:t>/young people</w:t>
      </w:r>
      <w:r w:rsidRPr="00FA5561">
        <w:rPr>
          <w:rFonts w:ascii="Arial" w:hAnsi="Arial" w:cs="Arial"/>
        </w:rPr>
        <w:t xml:space="preserve"> of the opposite sex. </w:t>
      </w:r>
    </w:p>
    <w:p w14:paraId="46591C6B" w14:textId="21E9E448" w:rsidR="003A24DA" w:rsidRPr="00FA5561" w:rsidRDefault="003A24DA" w:rsidP="00604D9F">
      <w:pPr>
        <w:spacing w:after="0" w:line="240" w:lineRule="auto"/>
        <w:jc w:val="both"/>
        <w:rPr>
          <w:rFonts w:ascii="Arial" w:hAnsi="Arial" w:cs="Arial"/>
        </w:rPr>
      </w:pPr>
    </w:p>
    <w:p w14:paraId="24E750A9" w14:textId="77777777" w:rsidR="00604D9F" w:rsidRPr="00FA5561" w:rsidRDefault="00604D9F" w:rsidP="00604D9F">
      <w:pPr>
        <w:spacing w:after="0" w:line="240" w:lineRule="auto"/>
        <w:jc w:val="both"/>
        <w:rPr>
          <w:rFonts w:ascii="Arial" w:hAnsi="Arial" w:cs="Arial"/>
        </w:rPr>
      </w:pPr>
    </w:p>
    <w:p w14:paraId="4E1F3C9D" w14:textId="28D14447" w:rsidR="00C0502E" w:rsidRPr="00FA5561" w:rsidRDefault="00C0502E" w:rsidP="00604D9F">
      <w:pPr>
        <w:keepNext/>
        <w:keepLines/>
        <w:spacing w:after="0" w:line="240" w:lineRule="auto"/>
        <w:jc w:val="both"/>
        <w:outlineLvl w:val="0"/>
        <w:rPr>
          <w:rFonts w:ascii="Arial" w:eastAsiaTheme="majorEastAsia" w:hAnsi="Arial" w:cs="Arial"/>
          <w:b/>
        </w:rPr>
      </w:pPr>
      <w:bookmarkStart w:id="35" w:name="_Toc108184634"/>
      <w:bookmarkStart w:id="36" w:name="_Toc115783318"/>
      <w:r w:rsidRPr="00FA5561">
        <w:rPr>
          <w:rFonts w:ascii="Arial" w:eastAsiaTheme="majorEastAsia" w:hAnsi="Arial" w:cs="Arial"/>
          <w:b/>
        </w:rPr>
        <w:t xml:space="preserve">5.0 After the </w:t>
      </w:r>
      <w:r w:rsidR="002F7FEF" w:rsidRPr="00FA5561">
        <w:rPr>
          <w:rFonts w:ascii="Arial" w:eastAsiaTheme="majorEastAsia" w:hAnsi="Arial" w:cs="Arial"/>
          <w:b/>
        </w:rPr>
        <w:t>O</w:t>
      </w:r>
      <w:r w:rsidRPr="00FA5561">
        <w:rPr>
          <w:rFonts w:ascii="Arial" w:eastAsiaTheme="majorEastAsia" w:hAnsi="Arial" w:cs="Arial"/>
          <w:b/>
        </w:rPr>
        <w:t>utcome/</w:t>
      </w:r>
      <w:r w:rsidR="002F7FEF" w:rsidRPr="00FA5561">
        <w:rPr>
          <w:rFonts w:ascii="Arial" w:eastAsiaTheme="majorEastAsia" w:hAnsi="Arial" w:cs="Arial"/>
          <w:b/>
        </w:rPr>
        <w:t>C</w:t>
      </w:r>
      <w:r w:rsidRPr="00FA5561">
        <w:rPr>
          <w:rFonts w:ascii="Arial" w:eastAsiaTheme="majorEastAsia" w:hAnsi="Arial" w:cs="Arial"/>
          <w:b/>
        </w:rPr>
        <w:t xml:space="preserve">onclusion of the </w:t>
      </w:r>
      <w:r w:rsidR="002F7FEF" w:rsidRPr="00FA5561">
        <w:rPr>
          <w:rFonts w:ascii="Arial" w:eastAsiaTheme="majorEastAsia" w:hAnsi="Arial" w:cs="Arial"/>
          <w:b/>
        </w:rPr>
        <w:t>I</w:t>
      </w:r>
      <w:r w:rsidRPr="00FA5561">
        <w:rPr>
          <w:rFonts w:ascii="Arial" w:eastAsiaTheme="majorEastAsia" w:hAnsi="Arial" w:cs="Arial"/>
          <w:b/>
        </w:rPr>
        <w:t>ncident</w:t>
      </w:r>
      <w:bookmarkEnd w:id="35"/>
      <w:bookmarkEnd w:id="36"/>
    </w:p>
    <w:p w14:paraId="09576974" w14:textId="25F67F06" w:rsidR="00C0502E" w:rsidRPr="00FA5561" w:rsidRDefault="003A24DA" w:rsidP="00604D9F">
      <w:pPr>
        <w:spacing w:after="0" w:line="240" w:lineRule="auto"/>
        <w:jc w:val="both"/>
        <w:rPr>
          <w:rFonts w:ascii="Arial" w:hAnsi="Arial" w:cs="Arial"/>
        </w:rPr>
      </w:pPr>
      <w:r w:rsidRPr="00FA5561">
        <w:rPr>
          <w:rFonts w:ascii="Arial" w:hAnsi="Arial" w:cs="Arial"/>
        </w:rPr>
        <w:t>The college</w:t>
      </w:r>
      <w:r w:rsidR="00C0502E" w:rsidRPr="00FA5561">
        <w:rPr>
          <w:rFonts w:ascii="Arial" w:hAnsi="Arial" w:cs="Arial"/>
        </w:rPr>
        <w:t xml:space="preserve"> must:</w:t>
      </w:r>
    </w:p>
    <w:p w14:paraId="79753C7D" w14:textId="2F830205" w:rsidR="00C0502E" w:rsidRPr="00FA5561" w:rsidRDefault="00C0502E" w:rsidP="00604D9F">
      <w:pPr>
        <w:numPr>
          <w:ilvl w:val="0"/>
          <w:numId w:val="21"/>
        </w:numPr>
        <w:spacing w:after="0" w:line="240" w:lineRule="auto"/>
        <w:ind w:left="284" w:hanging="284"/>
        <w:contextualSpacing/>
        <w:jc w:val="both"/>
        <w:rPr>
          <w:rFonts w:ascii="Arial" w:hAnsi="Arial" w:cs="Arial"/>
        </w:rPr>
      </w:pPr>
      <w:r w:rsidRPr="00FA5561">
        <w:rPr>
          <w:rFonts w:ascii="Arial" w:hAnsi="Arial" w:cs="Arial"/>
        </w:rPr>
        <w:t>Take a contextual safeguarding approach</w:t>
      </w:r>
      <w:r w:rsidR="003F2434">
        <w:rPr>
          <w:rFonts w:ascii="Arial" w:hAnsi="Arial" w:cs="Arial"/>
        </w:rPr>
        <w:t>.</w:t>
      </w:r>
    </w:p>
    <w:p w14:paraId="219E6DD7" w14:textId="73A2798F" w:rsidR="00C0502E" w:rsidRPr="00FA5561" w:rsidRDefault="00C0502E" w:rsidP="00604D9F">
      <w:pPr>
        <w:numPr>
          <w:ilvl w:val="0"/>
          <w:numId w:val="21"/>
        </w:numPr>
        <w:spacing w:after="0" w:line="240" w:lineRule="auto"/>
        <w:ind w:left="284" w:hanging="284"/>
        <w:contextualSpacing/>
        <w:jc w:val="both"/>
        <w:rPr>
          <w:rFonts w:ascii="Arial" w:hAnsi="Arial" w:cs="Arial"/>
        </w:rPr>
      </w:pPr>
      <w:r w:rsidRPr="00FA5561">
        <w:rPr>
          <w:rFonts w:ascii="Arial" w:hAnsi="Arial" w:cs="Arial"/>
        </w:rPr>
        <w:t>Take all necessary action to learn from the incident and prevent future incidents from occurring, such as through targeted education around specific types of abuse</w:t>
      </w:r>
      <w:r w:rsidR="003F2434">
        <w:rPr>
          <w:rFonts w:ascii="Arial" w:hAnsi="Arial" w:cs="Arial"/>
        </w:rPr>
        <w:t>.</w:t>
      </w:r>
      <w:r w:rsidRPr="00FA5561">
        <w:rPr>
          <w:rFonts w:ascii="Arial" w:hAnsi="Arial" w:cs="Arial"/>
        </w:rPr>
        <w:t xml:space="preserve"> </w:t>
      </w:r>
    </w:p>
    <w:p w14:paraId="55E89045" w14:textId="1923B5B8" w:rsidR="00C0502E" w:rsidRPr="00FA5561" w:rsidRDefault="00C0502E" w:rsidP="00604D9F">
      <w:pPr>
        <w:numPr>
          <w:ilvl w:val="0"/>
          <w:numId w:val="21"/>
        </w:numPr>
        <w:spacing w:after="0" w:line="240" w:lineRule="auto"/>
        <w:ind w:left="284" w:hanging="284"/>
        <w:contextualSpacing/>
        <w:jc w:val="both"/>
        <w:rPr>
          <w:rFonts w:ascii="Arial" w:hAnsi="Arial" w:cs="Arial"/>
        </w:rPr>
      </w:pPr>
      <w:r w:rsidRPr="00FA5561">
        <w:rPr>
          <w:rFonts w:ascii="Arial" w:hAnsi="Arial" w:cs="Arial"/>
        </w:rPr>
        <w:t>Offer support for the victim and ensure it is provided wherever possible. Appropriate risk assessments must be implemented to provide reassurance and safety for the victim</w:t>
      </w:r>
      <w:r w:rsidR="003F2434">
        <w:rPr>
          <w:rFonts w:ascii="Arial" w:hAnsi="Arial" w:cs="Arial"/>
        </w:rPr>
        <w:t>.</w:t>
      </w:r>
    </w:p>
    <w:p w14:paraId="55F385A0" w14:textId="138CA312" w:rsidR="00C0502E" w:rsidRPr="00FA5561" w:rsidRDefault="00C0502E" w:rsidP="00604D9F">
      <w:pPr>
        <w:numPr>
          <w:ilvl w:val="0"/>
          <w:numId w:val="21"/>
        </w:numPr>
        <w:spacing w:after="0" w:line="240" w:lineRule="auto"/>
        <w:ind w:left="284" w:hanging="284"/>
        <w:contextualSpacing/>
        <w:jc w:val="both"/>
        <w:rPr>
          <w:rFonts w:ascii="Arial" w:hAnsi="Arial" w:cs="Arial"/>
        </w:rPr>
      </w:pPr>
      <w:r w:rsidRPr="00FA5561">
        <w:rPr>
          <w:rFonts w:ascii="Arial" w:hAnsi="Arial" w:cs="Arial"/>
        </w:rPr>
        <w:t xml:space="preserve">Ensure that they </w:t>
      </w:r>
      <w:r w:rsidRPr="00FA5561">
        <w:rPr>
          <w:rFonts w:ascii="Arial" w:hAnsi="Arial" w:cs="Arial"/>
          <w:b/>
          <w:bCs/>
        </w:rPr>
        <w:t xml:space="preserve">do not </w:t>
      </w:r>
      <w:r w:rsidRPr="00FA5561">
        <w:rPr>
          <w:rFonts w:ascii="Arial" w:hAnsi="Arial" w:cs="Arial"/>
        </w:rPr>
        <w:t>adopt a victim blaming approach</w:t>
      </w:r>
      <w:r w:rsidR="003F2434">
        <w:rPr>
          <w:rFonts w:ascii="Arial" w:hAnsi="Arial" w:cs="Arial"/>
        </w:rPr>
        <w:t>.</w:t>
      </w:r>
    </w:p>
    <w:p w14:paraId="7A5A2DCD" w14:textId="05164269" w:rsidR="00C0502E" w:rsidRPr="00FA5561" w:rsidRDefault="00C0502E" w:rsidP="00604D9F">
      <w:pPr>
        <w:numPr>
          <w:ilvl w:val="0"/>
          <w:numId w:val="21"/>
        </w:numPr>
        <w:spacing w:after="0" w:line="240" w:lineRule="auto"/>
        <w:ind w:left="284" w:hanging="284"/>
        <w:contextualSpacing/>
        <w:jc w:val="both"/>
        <w:rPr>
          <w:rFonts w:ascii="Arial" w:hAnsi="Arial" w:cs="Arial"/>
        </w:rPr>
      </w:pPr>
      <w:r w:rsidRPr="00FA5561">
        <w:rPr>
          <w:rFonts w:ascii="Arial" w:hAnsi="Arial" w:cs="Arial"/>
        </w:rPr>
        <w:t>Complete an investigation into the incident, carried out by the DSL. The investigation must consider the occurrence of the incident itself, whether it is an isolated incident, and the personal circumstances of the young person who is alleged to have displayed harmful behaviour</w:t>
      </w:r>
      <w:r w:rsidR="003F2434">
        <w:rPr>
          <w:rFonts w:ascii="Arial" w:hAnsi="Arial" w:cs="Arial"/>
        </w:rPr>
        <w:t>.</w:t>
      </w:r>
      <w:r w:rsidRPr="00FA5561">
        <w:rPr>
          <w:rFonts w:ascii="Arial" w:hAnsi="Arial" w:cs="Arial"/>
        </w:rPr>
        <w:t xml:space="preserve"> </w:t>
      </w:r>
    </w:p>
    <w:p w14:paraId="709C1A24" w14:textId="59B65875" w:rsidR="00C0502E" w:rsidRPr="00FA5561" w:rsidRDefault="00C0502E" w:rsidP="00604D9F">
      <w:pPr>
        <w:numPr>
          <w:ilvl w:val="0"/>
          <w:numId w:val="21"/>
        </w:numPr>
        <w:spacing w:after="0" w:line="240" w:lineRule="auto"/>
        <w:ind w:left="284" w:hanging="284"/>
        <w:contextualSpacing/>
        <w:jc w:val="both"/>
        <w:rPr>
          <w:rFonts w:ascii="Arial" w:hAnsi="Arial" w:cs="Arial"/>
        </w:rPr>
      </w:pPr>
      <w:r w:rsidRPr="00FA5561">
        <w:rPr>
          <w:rFonts w:ascii="Arial" w:hAnsi="Arial" w:cs="Arial"/>
        </w:rPr>
        <w:t xml:space="preserve">If necessary, make appropriate referrals to support services for the </w:t>
      </w:r>
      <w:r w:rsidR="002F7FEF" w:rsidRPr="00FA5561">
        <w:rPr>
          <w:rFonts w:ascii="Arial" w:hAnsi="Arial" w:cs="Arial"/>
        </w:rPr>
        <w:t>child/</w:t>
      </w:r>
      <w:r w:rsidRPr="00FA5561">
        <w:rPr>
          <w:rFonts w:ascii="Arial" w:hAnsi="Arial" w:cs="Arial"/>
        </w:rPr>
        <w:t>young person who has displayed harmful behaviours</w:t>
      </w:r>
      <w:r w:rsidR="003F2434">
        <w:rPr>
          <w:rFonts w:ascii="Arial" w:hAnsi="Arial" w:cs="Arial"/>
        </w:rPr>
        <w:t>.</w:t>
      </w:r>
      <w:r w:rsidRPr="00FA5561">
        <w:rPr>
          <w:rFonts w:ascii="Arial" w:hAnsi="Arial" w:cs="Arial"/>
        </w:rPr>
        <w:t xml:space="preserve"> </w:t>
      </w:r>
    </w:p>
    <w:p w14:paraId="2FA3BCE8" w14:textId="2F260FE4" w:rsidR="00C0502E" w:rsidRPr="00FA5561" w:rsidRDefault="00C0502E" w:rsidP="00604D9F">
      <w:pPr>
        <w:numPr>
          <w:ilvl w:val="0"/>
          <w:numId w:val="21"/>
        </w:numPr>
        <w:spacing w:after="0" w:line="240" w:lineRule="auto"/>
        <w:ind w:left="284" w:hanging="284"/>
        <w:contextualSpacing/>
        <w:jc w:val="both"/>
        <w:rPr>
          <w:rFonts w:ascii="Arial" w:hAnsi="Arial" w:cs="Arial"/>
        </w:rPr>
      </w:pPr>
      <w:r w:rsidRPr="00FA5561">
        <w:rPr>
          <w:rFonts w:ascii="Arial" w:hAnsi="Arial" w:cs="Arial"/>
        </w:rPr>
        <w:t>Complete and implement a risk assessment for the</w:t>
      </w:r>
      <w:r w:rsidR="002F7FEF" w:rsidRPr="00FA5561">
        <w:rPr>
          <w:rFonts w:ascii="Arial" w:hAnsi="Arial" w:cs="Arial"/>
        </w:rPr>
        <w:t xml:space="preserve"> child/</w:t>
      </w:r>
      <w:r w:rsidRPr="00FA5561">
        <w:rPr>
          <w:rFonts w:ascii="Arial" w:hAnsi="Arial" w:cs="Arial"/>
        </w:rPr>
        <w:t xml:space="preserve">young person who has displayed harmful behaviours </w:t>
      </w:r>
      <w:r w:rsidR="003F2434" w:rsidRPr="00FA5561">
        <w:rPr>
          <w:rFonts w:ascii="Arial" w:hAnsi="Arial" w:cs="Arial"/>
        </w:rPr>
        <w:t>to</w:t>
      </w:r>
      <w:r w:rsidRPr="00FA5561">
        <w:rPr>
          <w:rFonts w:ascii="Arial" w:hAnsi="Arial" w:cs="Arial"/>
        </w:rPr>
        <w:t xml:space="preserve"> safeguard them and other students.</w:t>
      </w:r>
    </w:p>
    <w:p w14:paraId="3792E46D" w14:textId="77777777" w:rsidR="00C0502E" w:rsidRPr="00FA5561" w:rsidRDefault="00C0502E" w:rsidP="00604D9F">
      <w:pPr>
        <w:spacing w:after="0" w:line="240" w:lineRule="auto"/>
        <w:ind w:left="284"/>
        <w:contextualSpacing/>
        <w:jc w:val="both"/>
        <w:rPr>
          <w:rFonts w:ascii="Arial" w:hAnsi="Arial" w:cs="Arial"/>
        </w:rPr>
      </w:pPr>
    </w:p>
    <w:p w14:paraId="7A40D285" w14:textId="7BBA0CAA" w:rsidR="00C0502E" w:rsidRPr="00FA5561" w:rsidRDefault="00C0502E" w:rsidP="005367C6">
      <w:pPr>
        <w:keepNext/>
        <w:keepLines/>
        <w:spacing w:after="0" w:line="240" w:lineRule="auto"/>
        <w:ind w:firstLine="284"/>
        <w:jc w:val="both"/>
        <w:outlineLvl w:val="0"/>
        <w:rPr>
          <w:rFonts w:ascii="Arial" w:eastAsiaTheme="majorEastAsia" w:hAnsi="Arial" w:cs="Arial"/>
          <w:b/>
        </w:rPr>
      </w:pPr>
      <w:bookmarkStart w:id="37" w:name="_Toc108184635"/>
      <w:bookmarkStart w:id="38" w:name="_Toc115783319"/>
      <w:r w:rsidRPr="00FA5561">
        <w:rPr>
          <w:rFonts w:ascii="Arial" w:eastAsiaTheme="majorEastAsia" w:hAnsi="Arial" w:cs="Arial"/>
          <w:b/>
        </w:rPr>
        <w:t xml:space="preserve">5.1 The </w:t>
      </w:r>
      <w:r w:rsidR="002F7FEF" w:rsidRPr="00FA5561">
        <w:rPr>
          <w:rFonts w:ascii="Arial" w:eastAsiaTheme="majorEastAsia" w:hAnsi="Arial" w:cs="Arial"/>
          <w:b/>
        </w:rPr>
        <w:t>E</w:t>
      </w:r>
      <w:r w:rsidRPr="00FA5561">
        <w:rPr>
          <w:rFonts w:ascii="Arial" w:eastAsiaTheme="majorEastAsia" w:hAnsi="Arial" w:cs="Arial"/>
          <w:b/>
        </w:rPr>
        <w:t xml:space="preserve">nd of the </w:t>
      </w:r>
      <w:r w:rsidR="002F7FEF" w:rsidRPr="00FA5561">
        <w:rPr>
          <w:rFonts w:ascii="Arial" w:eastAsiaTheme="majorEastAsia" w:hAnsi="Arial" w:cs="Arial"/>
          <w:b/>
        </w:rPr>
        <w:t>C</w:t>
      </w:r>
      <w:r w:rsidRPr="00FA5561">
        <w:rPr>
          <w:rFonts w:ascii="Arial" w:eastAsiaTheme="majorEastAsia" w:hAnsi="Arial" w:cs="Arial"/>
          <w:b/>
        </w:rPr>
        <w:t xml:space="preserve">riminal </w:t>
      </w:r>
      <w:r w:rsidR="002F7FEF" w:rsidRPr="00FA5561">
        <w:rPr>
          <w:rFonts w:ascii="Arial" w:eastAsiaTheme="majorEastAsia" w:hAnsi="Arial" w:cs="Arial"/>
          <w:b/>
        </w:rPr>
        <w:t>P</w:t>
      </w:r>
      <w:r w:rsidRPr="00FA5561">
        <w:rPr>
          <w:rFonts w:ascii="Arial" w:eastAsiaTheme="majorEastAsia" w:hAnsi="Arial" w:cs="Arial"/>
          <w:b/>
        </w:rPr>
        <w:t>rocess</w:t>
      </w:r>
      <w:bookmarkEnd w:id="37"/>
      <w:bookmarkEnd w:id="38"/>
    </w:p>
    <w:p w14:paraId="5F17FAF6" w14:textId="15390531" w:rsidR="00C0502E" w:rsidRPr="00FA5561" w:rsidRDefault="00C0502E" w:rsidP="005367C6">
      <w:pPr>
        <w:spacing w:after="0" w:line="240" w:lineRule="auto"/>
        <w:ind w:left="284"/>
        <w:jc w:val="both"/>
        <w:rPr>
          <w:rFonts w:ascii="Arial" w:hAnsi="Arial" w:cs="Arial"/>
        </w:rPr>
      </w:pPr>
      <w:r w:rsidRPr="00FA5561">
        <w:rPr>
          <w:rFonts w:ascii="Arial" w:hAnsi="Arial" w:cs="Arial"/>
        </w:rPr>
        <w:t>If a child</w:t>
      </w:r>
      <w:r w:rsidR="002F7FEF" w:rsidRPr="00FA5561">
        <w:rPr>
          <w:rFonts w:ascii="Arial" w:hAnsi="Arial" w:cs="Arial"/>
        </w:rPr>
        <w:t>/young person</w:t>
      </w:r>
      <w:r w:rsidRPr="00FA5561">
        <w:rPr>
          <w:rFonts w:ascii="Arial" w:hAnsi="Arial" w:cs="Arial"/>
        </w:rPr>
        <w:t xml:space="preserve"> is convicted or receives a caution for a sexual offence, the </w:t>
      </w:r>
      <w:r w:rsidR="003F2434">
        <w:rPr>
          <w:rFonts w:ascii="Arial" w:hAnsi="Arial" w:cs="Arial"/>
        </w:rPr>
        <w:t>C</w:t>
      </w:r>
      <w:r w:rsidRPr="00FA5561">
        <w:rPr>
          <w:rFonts w:ascii="Arial" w:hAnsi="Arial" w:cs="Arial"/>
        </w:rPr>
        <w:t>ollege will update its risk assessment and ensure relevant protections are in place for all children</w:t>
      </w:r>
      <w:r w:rsidR="002F7FEF" w:rsidRPr="00FA5561">
        <w:rPr>
          <w:rFonts w:ascii="Arial" w:hAnsi="Arial" w:cs="Arial"/>
        </w:rPr>
        <w:t>/young people</w:t>
      </w:r>
      <w:r w:rsidRPr="00FA5561">
        <w:rPr>
          <w:rFonts w:ascii="Arial" w:hAnsi="Arial" w:cs="Arial"/>
        </w:rPr>
        <w:t xml:space="preserve">. The </w:t>
      </w:r>
      <w:r w:rsidR="003F2434">
        <w:rPr>
          <w:rFonts w:ascii="Arial" w:hAnsi="Arial" w:cs="Arial"/>
        </w:rPr>
        <w:t>C</w:t>
      </w:r>
      <w:r w:rsidRPr="00FA5561">
        <w:rPr>
          <w:rFonts w:ascii="Arial" w:hAnsi="Arial" w:cs="Arial"/>
        </w:rPr>
        <w:t xml:space="preserve">ollege will consider any suitable action following the </w:t>
      </w:r>
      <w:r w:rsidR="00E6697B">
        <w:rPr>
          <w:rFonts w:ascii="Arial" w:hAnsi="Arial" w:cs="Arial"/>
        </w:rPr>
        <w:t>C</w:t>
      </w:r>
      <w:r w:rsidRPr="00FA5561">
        <w:rPr>
          <w:rFonts w:ascii="Arial" w:hAnsi="Arial" w:cs="Arial"/>
        </w:rPr>
        <w:t xml:space="preserve">ollege’s </w:t>
      </w:r>
      <w:r w:rsidR="00E6697B">
        <w:rPr>
          <w:rFonts w:ascii="Arial" w:hAnsi="Arial" w:cs="Arial"/>
        </w:rPr>
        <w:t xml:space="preserve">Positive </w:t>
      </w:r>
      <w:r w:rsidRPr="00FA5561">
        <w:rPr>
          <w:rFonts w:ascii="Arial" w:hAnsi="Arial" w:cs="Arial"/>
        </w:rPr>
        <w:t>Behaviour</w:t>
      </w:r>
      <w:r w:rsidR="00E6697B">
        <w:rPr>
          <w:rFonts w:ascii="Arial" w:hAnsi="Arial" w:cs="Arial"/>
        </w:rPr>
        <w:t xml:space="preserve"> Management</w:t>
      </w:r>
      <w:r w:rsidRPr="00FA5561">
        <w:rPr>
          <w:rFonts w:ascii="Arial" w:hAnsi="Arial" w:cs="Arial"/>
        </w:rPr>
        <w:t xml:space="preserve"> Policy. If the perpetrator remains in the </w:t>
      </w:r>
      <w:r w:rsidR="00E6697B">
        <w:rPr>
          <w:rFonts w:ascii="Arial" w:hAnsi="Arial" w:cs="Arial"/>
        </w:rPr>
        <w:t>C</w:t>
      </w:r>
      <w:r w:rsidRPr="00FA5561">
        <w:rPr>
          <w:rFonts w:ascii="Arial" w:hAnsi="Arial" w:cs="Arial"/>
        </w:rPr>
        <w:t xml:space="preserve">ollege, expectations regarding the perpetrator will be clearly set out if they have been convicted or cautioned. This could include expectations regarding their behaviour and any restrictions the college thinks are reasonable and proportionate about the perpetrator’s timetable. </w:t>
      </w:r>
    </w:p>
    <w:p w14:paraId="6285304C" w14:textId="77777777" w:rsidR="002F7FEF" w:rsidRPr="00FA5561" w:rsidRDefault="002F7FEF" w:rsidP="00604D9F">
      <w:pPr>
        <w:spacing w:after="0" w:line="240" w:lineRule="auto"/>
        <w:jc w:val="both"/>
        <w:rPr>
          <w:rFonts w:ascii="Arial" w:hAnsi="Arial" w:cs="Arial"/>
        </w:rPr>
      </w:pPr>
    </w:p>
    <w:p w14:paraId="36039AD1" w14:textId="7BAF9128" w:rsidR="00C0502E" w:rsidRPr="00FA5561" w:rsidRDefault="00C0502E" w:rsidP="005367C6">
      <w:pPr>
        <w:spacing w:after="0" w:line="240" w:lineRule="auto"/>
        <w:ind w:left="284"/>
        <w:jc w:val="both"/>
        <w:rPr>
          <w:rFonts w:ascii="Arial" w:hAnsi="Arial" w:cs="Arial"/>
        </w:rPr>
      </w:pPr>
      <w:r w:rsidRPr="00FA5561">
        <w:rPr>
          <w:rFonts w:ascii="Arial" w:hAnsi="Arial" w:cs="Arial"/>
        </w:rPr>
        <w:t xml:space="preserve">Any conviction (even with legal anonymity reporting restrictions) is potentially going to generate interest among other students in the college. The </w:t>
      </w:r>
      <w:r w:rsidR="00E6697B">
        <w:rPr>
          <w:rFonts w:ascii="Arial" w:hAnsi="Arial" w:cs="Arial"/>
        </w:rPr>
        <w:t>C</w:t>
      </w:r>
      <w:r w:rsidRPr="00FA5561">
        <w:rPr>
          <w:rFonts w:ascii="Arial" w:hAnsi="Arial" w:cs="Arial"/>
        </w:rPr>
        <w:t>ollege will take measures to protect all children</w:t>
      </w:r>
      <w:r w:rsidR="00E6697B">
        <w:rPr>
          <w:rFonts w:ascii="Arial" w:hAnsi="Arial" w:cs="Arial"/>
        </w:rPr>
        <w:t xml:space="preserve"> and young people</w:t>
      </w:r>
      <w:r w:rsidRPr="00FA5561">
        <w:rPr>
          <w:rFonts w:ascii="Arial" w:hAnsi="Arial" w:cs="Arial"/>
        </w:rPr>
        <w:t xml:space="preserve"> involved, especially from any bullying or harassment offline and online.</w:t>
      </w:r>
    </w:p>
    <w:p w14:paraId="43570989" w14:textId="77777777" w:rsidR="00C0502E" w:rsidRPr="00FA5561" w:rsidRDefault="00C0502E" w:rsidP="00604D9F">
      <w:pPr>
        <w:spacing w:after="0" w:line="240" w:lineRule="auto"/>
        <w:jc w:val="both"/>
        <w:rPr>
          <w:rFonts w:ascii="Arial" w:hAnsi="Arial" w:cs="Arial"/>
        </w:rPr>
      </w:pPr>
      <w:r w:rsidRPr="00FA5561">
        <w:rPr>
          <w:rFonts w:ascii="Arial" w:hAnsi="Arial" w:cs="Arial"/>
        </w:rPr>
        <w:t xml:space="preserve"> </w:t>
      </w:r>
    </w:p>
    <w:p w14:paraId="7D159CCA" w14:textId="2B58CC40" w:rsidR="00C0502E" w:rsidRPr="00FA5561" w:rsidRDefault="00C0502E" w:rsidP="005367C6">
      <w:pPr>
        <w:spacing w:after="0" w:line="240" w:lineRule="auto"/>
        <w:ind w:left="284"/>
        <w:jc w:val="both"/>
        <w:rPr>
          <w:rFonts w:ascii="Arial" w:hAnsi="Arial" w:cs="Arial"/>
        </w:rPr>
      </w:pPr>
      <w:r w:rsidRPr="00FA5561">
        <w:rPr>
          <w:rFonts w:ascii="Arial" w:hAnsi="Arial" w:cs="Arial"/>
        </w:rPr>
        <w:lastRenderedPageBreak/>
        <w:t>Where cases are classified as “no further action” (</w:t>
      </w:r>
      <w:proofErr w:type="spellStart"/>
      <w:r w:rsidRPr="00FA5561">
        <w:rPr>
          <w:rFonts w:ascii="Arial" w:hAnsi="Arial" w:cs="Arial"/>
        </w:rPr>
        <w:t>NFA’d</w:t>
      </w:r>
      <w:proofErr w:type="spellEnd"/>
      <w:r w:rsidRPr="00FA5561">
        <w:rPr>
          <w:rFonts w:ascii="Arial" w:hAnsi="Arial" w:cs="Arial"/>
        </w:rPr>
        <w:t xml:space="preserve">) by the police or Crown Prosecution Service, or where there is a not guilty verdict, the college will continue to offer support to the victim and the alleged perpetrator for as long as is necessary. A not guilty verdict or a decision not to progress with their case will likely be traumatic for the victim. The fact that an allegation cannot be substantiated does not necessarily mean that it was unfounded. The </w:t>
      </w:r>
      <w:r w:rsidR="00E6697B">
        <w:rPr>
          <w:rFonts w:ascii="Arial" w:hAnsi="Arial" w:cs="Arial"/>
        </w:rPr>
        <w:t>C</w:t>
      </w:r>
      <w:r w:rsidRPr="00FA5561">
        <w:rPr>
          <w:rFonts w:ascii="Arial" w:hAnsi="Arial" w:cs="Arial"/>
        </w:rPr>
        <w:t xml:space="preserve">ollege will continue to support all parties in this instance. </w:t>
      </w:r>
    </w:p>
    <w:p w14:paraId="141A8D35" w14:textId="77777777" w:rsidR="00604D9F" w:rsidRPr="00FA5561" w:rsidRDefault="00604D9F" w:rsidP="00604D9F">
      <w:pPr>
        <w:keepNext/>
        <w:keepLines/>
        <w:spacing w:after="0" w:line="240" w:lineRule="auto"/>
        <w:jc w:val="both"/>
        <w:outlineLvl w:val="0"/>
        <w:rPr>
          <w:rFonts w:ascii="Arial" w:eastAsiaTheme="majorEastAsia" w:hAnsi="Arial" w:cs="Arial"/>
          <w:b/>
        </w:rPr>
      </w:pPr>
      <w:bookmarkStart w:id="39" w:name="_Toc108184636"/>
      <w:bookmarkStart w:id="40" w:name="_Toc115783320"/>
    </w:p>
    <w:p w14:paraId="743159C1" w14:textId="59A7F6E8" w:rsidR="00C0502E" w:rsidRPr="00FA5561" w:rsidRDefault="00C0502E" w:rsidP="005367C6">
      <w:pPr>
        <w:keepNext/>
        <w:keepLines/>
        <w:spacing w:after="0" w:line="240" w:lineRule="auto"/>
        <w:ind w:firstLine="284"/>
        <w:jc w:val="both"/>
        <w:outlineLvl w:val="0"/>
        <w:rPr>
          <w:rFonts w:ascii="Arial" w:eastAsiaTheme="majorEastAsia" w:hAnsi="Arial" w:cs="Arial"/>
          <w:b/>
        </w:rPr>
      </w:pPr>
      <w:r w:rsidRPr="00FA5561">
        <w:rPr>
          <w:rFonts w:ascii="Arial" w:eastAsiaTheme="majorEastAsia" w:hAnsi="Arial" w:cs="Arial"/>
          <w:b/>
        </w:rPr>
        <w:t xml:space="preserve">5.2 Unsubstantiated, </w:t>
      </w:r>
      <w:r w:rsidR="002F7FEF" w:rsidRPr="00FA5561">
        <w:rPr>
          <w:rFonts w:ascii="Arial" w:eastAsiaTheme="majorEastAsia" w:hAnsi="Arial" w:cs="Arial"/>
          <w:b/>
        </w:rPr>
        <w:t>U</w:t>
      </w:r>
      <w:r w:rsidRPr="00FA5561">
        <w:rPr>
          <w:rFonts w:ascii="Arial" w:eastAsiaTheme="majorEastAsia" w:hAnsi="Arial" w:cs="Arial"/>
          <w:b/>
        </w:rPr>
        <w:t xml:space="preserve">nfounded, </w:t>
      </w:r>
      <w:r w:rsidR="002F7FEF" w:rsidRPr="00FA5561">
        <w:rPr>
          <w:rFonts w:ascii="Arial" w:eastAsiaTheme="majorEastAsia" w:hAnsi="Arial" w:cs="Arial"/>
          <w:b/>
        </w:rPr>
        <w:t>F</w:t>
      </w:r>
      <w:r w:rsidRPr="00FA5561">
        <w:rPr>
          <w:rFonts w:ascii="Arial" w:eastAsiaTheme="majorEastAsia" w:hAnsi="Arial" w:cs="Arial"/>
          <w:b/>
        </w:rPr>
        <w:t xml:space="preserve">alse or </w:t>
      </w:r>
      <w:r w:rsidR="002F7FEF" w:rsidRPr="00FA5561">
        <w:rPr>
          <w:rFonts w:ascii="Arial" w:eastAsiaTheme="majorEastAsia" w:hAnsi="Arial" w:cs="Arial"/>
          <w:b/>
        </w:rPr>
        <w:t>M</w:t>
      </w:r>
      <w:r w:rsidRPr="00FA5561">
        <w:rPr>
          <w:rFonts w:ascii="Arial" w:eastAsiaTheme="majorEastAsia" w:hAnsi="Arial" w:cs="Arial"/>
          <w:b/>
        </w:rPr>
        <w:t xml:space="preserve">alicious </w:t>
      </w:r>
      <w:r w:rsidR="002F7FEF" w:rsidRPr="00FA5561">
        <w:rPr>
          <w:rFonts w:ascii="Arial" w:eastAsiaTheme="majorEastAsia" w:hAnsi="Arial" w:cs="Arial"/>
          <w:b/>
        </w:rPr>
        <w:t>R</w:t>
      </w:r>
      <w:r w:rsidRPr="00FA5561">
        <w:rPr>
          <w:rFonts w:ascii="Arial" w:eastAsiaTheme="majorEastAsia" w:hAnsi="Arial" w:cs="Arial"/>
          <w:b/>
        </w:rPr>
        <w:t>eports</w:t>
      </w:r>
      <w:bookmarkEnd w:id="39"/>
      <w:bookmarkEnd w:id="40"/>
    </w:p>
    <w:p w14:paraId="244D31F5" w14:textId="1BB7F528" w:rsidR="00C0502E" w:rsidRPr="00FA5561" w:rsidRDefault="00C0502E" w:rsidP="005367C6">
      <w:pPr>
        <w:spacing w:after="0" w:line="240" w:lineRule="auto"/>
        <w:ind w:left="284"/>
        <w:jc w:val="both"/>
        <w:rPr>
          <w:rFonts w:ascii="Arial" w:hAnsi="Arial" w:cs="Arial"/>
        </w:rPr>
      </w:pPr>
      <w:r w:rsidRPr="00FA5561">
        <w:rPr>
          <w:rFonts w:ascii="Arial" w:hAnsi="Arial" w:cs="Arial"/>
        </w:rPr>
        <w:t xml:space="preserve">All concerns, discussions and decisions made, and the reasons for those decisions, should be recorded in writing. </w:t>
      </w:r>
    </w:p>
    <w:p w14:paraId="7B44AEF5" w14:textId="77777777" w:rsidR="00604D9F" w:rsidRPr="00FA5561" w:rsidRDefault="00604D9F" w:rsidP="00604D9F">
      <w:pPr>
        <w:spacing w:after="0" w:line="240" w:lineRule="auto"/>
        <w:jc w:val="both"/>
        <w:rPr>
          <w:rFonts w:ascii="Arial" w:hAnsi="Arial" w:cs="Arial"/>
        </w:rPr>
      </w:pPr>
    </w:p>
    <w:p w14:paraId="40824CC2" w14:textId="14F8EC63" w:rsidR="00C0502E" w:rsidRPr="00FA5561" w:rsidRDefault="00C0502E" w:rsidP="005367C6">
      <w:pPr>
        <w:spacing w:after="0" w:line="240" w:lineRule="auto"/>
        <w:ind w:left="284"/>
        <w:jc w:val="both"/>
        <w:rPr>
          <w:rFonts w:ascii="Arial" w:hAnsi="Arial" w:cs="Arial"/>
        </w:rPr>
      </w:pPr>
      <w:r w:rsidRPr="00FA5561">
        <w:rPr>
          <w:rFonts w:ascii="Arial" w:hAnsi="Arial" w:cs="Arial"/>
        </w:rPr>
        <w:t xml:space="preserve">Records should be reviewed so that potential patterns of concerning, problematic or inappropriate behaviour can be identified, and addressed. </w:t>
      </w:r>
    </w:p>
    <w:p w14:paraId="2C913D5A" w14:textId="77777777" w:rsidR="00604D9F" w:rsidRPr="00FA5561" w:rsidRDefault="00604D9F" w:rsidP="00604D9F">
      <w:pPr>
        <w:spacing w:after="0" w:line="240" w:lineRule="auto"/>
        <w:jc w:val="both"/>
        <w:rPr>
          <w:rFonts w:ascii="Arial" w:hAnsi="Arial" w:cs="Arial"/>
        </w:rPr>
      </w:pPr>
    </w:p>
    <w:p w14:paraId="61C796A0" w14:textId="5AEB5FB0" w:rsidR="00C0502E" w:rsidRPr="00FA5561" w:rsidRDefault="00C0502E" w:rsidP="005367C6">
      <w:pPr>
        <w:spacing w:after="0" w:line="240" w:lineRule="auto"/>
        <w:ind w:left="284"/>
        <w:jc w:val="both"/>
        <w:rPr>
          <w:rFonts w:ascii="Arial" w:hAnsi="Arial" w:cs="Arial"/>
        </w:rPr>
      </w:pPr>
      <w:r w:rsidRPr="00FA5561">
        <w:rPr>
          <w:rFonts w:ascii="Arial" w:hAnsi="Arial" w:cs="Arial"/>
        </w:rPr>
        <w:t xml:space="preserve">If a report is determined to be unsubstantiated, </w:t>
      </w:r>
      <w:proofErr w:type="gramStart"/>
      <w:r w:rsidRPr="00FA5561">
        <w:rPr>
          <w:rFonts w:ascii="Arial" w:hAnsi="Arial" w:cs="Arial"/>
        </w:rPr>
        <w:t>unfounded</w:t>
      </w:r>
      <w:proofErr w:type="gramEnd"/>
      <w:r w:rsidRPr="00FA5561">
        <w:rPr>
          <w:rFonts w:ascii="Arial" w:hAnsi="Arial" w:cs="Arial"/>
        </w:rPr>
        <w:t xml:space="preserve"> or false, the DSL should consider whether the child</w:t>
      </w:r>
      <w:r w:rsidR="002F7FEF" w:rsidRPr="00FA5561">
        <w:rPr>
          <w:rFonts w:ascii="Arial" w:hAnsi="Arial" w:cs="Arial"/>
        </w:rPr>
        <w:t>/young person</w:t>
      </w:r>
      <w:r w:rsidRPr="00FA5561">
        <w:rPr>
          <w:rFonts w:ascii="Arial" w:hAnsi="Arial" w:cs="Arial"/>
        </w:rPr>
        <w:t xml:space="preserve"> and/or the person who has made the allegation is in need of help or may have been abused by someone else and this is a cry for help. In such circumstances, a referral to children’s social care or adult’s social care may be appropriate. </w:t>
      </w:r>
    </w:p>
    <w:p w14:paraId="12C2D368" w14:textId="77777777" w:rsidR="00604D9F" w:rsidRPr="00FA5561" w:rsidRDefault="00604D9F" w:rsidP="00604D9F">
      <w:pPr>
        <w:spacing w:after="0" w:line="240" w:lineRule="auto"/>
        <w:jc w:val="both"/>
        <w:rPr>
          <w:rFonts w:ascii="Arial" w:hAnsi="Arial" w:cs="Arial"/>
        </w:rPr>
      </w:pPr>
    </w:p>
    <w:p w14:paraId="40EA6466" w14:textId="350BC38E" w:rsidR="00C0502E" w:rsidRPr="00FA5561" w:rsidRDefault="00C0502E" w:rsidP="005367C6">
      <w:pPr>
        <w:spacing w:after="0" w:line="240" w:lineRule="auto"/>
        <w:ind w:left="284"/>
        <w:jc w:val="both"/>
        <w:rPr>
          <w:rFonts w:ascii="Arial" w:hAnsi="Arial" w:cs="Arial"/>
        </w:rPr>
      </w:pPr>
      <w:r w:rsidRPr="00FA5561">
        <w:rPr>
          <w:rFonts w:ascii="Arial" w:hAnsi="Arial" w:cs="Arial"/>
        </w:rPr>
        <w:t>If a report is shown to be deliberately invented or malicious, the college should consider whether any disciplinary action is appropriate against the individual who made it as per their own behaviour policy.</w:t>
      </w:r>
    </w:p>
    <w:p w14:paraId="321B3229" w14:textId="79DF9ECC" w:rsidR="00604D9F" w:rsidRPr="00FA5561" w:rsidRDefault="00604D9F" w:rsidP="00604D9F">
      <w:pPr>
        <w:keepNext/>
        <w:keepLines/>
        <w:spacing w:after="0" w:line="240" w:lineRule="auto"/>
        <w:jc w:val="both"/>
        <w:outlineLvl w:val="0"/>
        <w:rPr>
          <w:rFonts w:ascii="Arial" w:eastAsiaTheme="majorEastAsia" w:hAnsi="Arial" w:cs="Arial"/>
          <w:b/>
        </w:rPr>
      </w:pPr>
      <w:bookmarkStart w:id="41" w:name="_Toc108184637"/>
      <w:bookmarkStart w:id="42" w:name="_Toc115783321"/>
    </w:p>
    <w:p w14:paraId="12DBE97B" w14:textId="77777777" w:rsidR="00604D9F" w:rsidRPr="00FA5561" w:rsidRDefault="00604D9F" w:rsidP="00604D9F">
      <w:pPr>
        <w:keepNext/>
        <w:keepLines/>
        <w:spacing w:after="0" w:line="240" w:lineRule="auto"/>
        <w:jc w:val="both"/>
        <w:outlineLvl w:val="0"/>
        <w:rPr>
          <w:rFonts w:ascii="Arial" w:eastAsiaTheme="majorEastAsia" w:hAnsi="Arial" w:cs="Arial"/>
          <w:b/>
        </w:rPr>
      </w:pPr>
    </w:p>
    <w:p w14:paraId="3E4503E9" w14:textId="58601A59" w:rsidR="00C0502E" w:rsidRPr="00FA5561" w:rsidRDefault="00C0502E" w:rsidP="006E7131">
      <w:pPr>
        <w:keepNext/>
        <w:keepLines/>
        <w:spacing w:after="0" w:line="240" w:lineRule="auto"/>
        <w:jc w:val="both"/>
        <w:outlineLvl w:val="0"/>
        <w:rPr>
          <w:rFonts w:ascii="Arial" w:eastAsiaTheme="majorEastAsia" w:hAnsi="Arial" w:cs="Arial"/>
          <w:b/>
        </w:rPr>
      </w:pPr>
      <w:r w:rsidRPr="00FA5561">
        <w:rPr>
          <w:rFonts w:ascii="Arial" w:eastAsiaTheme="majorEastAsia" w:hAnsi="Arial" w:cs="Arial"/>
          <w:b/>
        </w:rPr>
        <w:t>6.0 Support for Children and Young People Affected by Sexual Assault</w:t>
      </w:r>
      <w:bookmarkEnd w:id="41"/>
      <w:bookmarkEnd w:id="42"/>
      <w:r w:rsidRPr="00FA5561">
        <w:rPr>
          <w:rFonts w:ascii="Arial" w:eastAsiaTheme="majorEastAsia" w:hAnsi="Arial" w:cs="Arial"/>
          <w:b/>
        </w:rPr>
        <w:t xml:space="preserve"> </w:t>
      </w:r>
    </w:p>
    <w:p w14:paraId="78B3DF60" w14:textId="573508E8" w:rsidR="00C0502E" w:rsidRPr="00FA5561" w:rsidRDefault="00C0502E" w:rsidP="006E7131">
      <w:pPr>
        <w:spacing w:after="0" w:line="240" w:lineRule="auto"/>
        <w:jc w:val="both"/>
        <w:rPr>
          <w:rFonts w:ascii="Arial" w:hAnsi="Arial" w:cs="Arial"/>
        </w:rPr>
      </w:pPr>
      <w:r w:rsidRPr="00FA5561">
        <w:rPr>
          <w:rFonts w:ascii="Arial" w:hAnsi="Arial" w:cs="Arial"/>
        </w:rPr>
        <w:t xml:space="preserve">Where there is a criminal investigation, the alleged perpetrator will be removed from any shared classes with the victim and consideration will be given as to how best to keep them a reasonable distance apart on the college premises or on college transport. This is in the best interest of the children/young people concerned and should not be perceived to be a judgement of guilt before any legal proceedings. The college will work closely with the police. </w:t>
      </w:r>
    </w:p>
    <w:p w14:paraId="28A39B1A" w14:textId="77777777" w:rsidR="00604D9F" w:rsidRPr="00FA5561" w:rsidRDefault="00604D9F" w:rsidP="00604D9F">
      <w:pPr>
        <w:spacing w:after="0" w:line="240" w:lineRule="auto"/>
        <w:jc w:val="both"/>
        <w:rPr>
          <w:rFonts w:ascii="Arial" w:hAnsi="Arial" w:cs="Arial"/>
        </w:rPr>
      </w:pPr>
    </w:p>
    <w:p w14:paraId="278D6EFF" w14:textId="11DBA255" w:rsidR="00C0502E" w:rsidRPr="00FA5561" w:rsidRDefault="00C0502E" w:rsidP="006E7131">
      <w:pPr>
        <w:spacing w:after="0" w:line="240" w:lineRule="auto"/>
        <w:jc w:val="both"/>
        <w:rPr>
          <w:rFonts w:ascii="Arial" w:hAnsi="Arial" w:cs="Arial"/>
        </w:rPr>
      </w:pPr>
      <w:r w:rsidRPr="00FA5561">
        <w:rPr>
          <w:rFonts w:ascii="Arial" w:hAnsi="Arial" w:cs="Arial"/>
        </w:rPr>
        <w:t xml:space="preserve">Where a criminal investigation into a rape or assault by penetration leads to a conviction or caution, the </w:t>
      </w:r>
      <w:r w:rsidR="00E6697B">
        <w:rPr>
          <w:rFonts w:ascii="Arial" w:hAnsi="Arial" w:cs="Arial"/>
        </w:rPr>
        <w:t>C</w:t>
      </w:r>
      <w:r w:rsidRPr="00FA5561">
        <w:rPr>
          <w:rFonts w:ascii="Arial" w:hAnsi="Arial" w:cs="Arial"/>
        </w:rPr>
        <w:t xml:space="preserve">ollege will take suitable action. In all but the most exceptional of circumstances, the rape or assault is likely to constitute a serious breach of discipline and lead to the view that allowing the perpetrator to remain in the same college or setting would seriously harm the education or welfare of the victim (and potentially other students or students). </w:t>
      </w:r>
    </w:p>
    <w:p w14:paraId="0F2272A9" w14:textId="77777777" w:rsidR="005367C6" w:rsidRPr="00FA5561" w:rsidRDefault="005367C6" w:rsidP="005367C6">
      <w:pPr>
        <w:spacing w:after="0" w:line="240" w:lineRule="auto"/>
        <w:ind w:left="284"/>
        <w:jc w:val="both"/>
        <w:rPr>
          <w:rFonts w:ascii="Arial" w:hAnsi="Arial" w:cs="Arial"/>
        </w:rPr>
      </w:pPr>
    </w:p>
    <w:p w14:paraId="17E36F4F" w14:textId="64E138A4" w:rsidR="00C0502E" w:rsidRPr="00FA5561" w:rsidRDefault="00C0502E" w:rsidP="006E7131">
      <w:pPr>
        <w:spacing w:after="0" w:line="240" w:lineRule="auto"/>
        <w:jc w:val="both"/>
        <w:rPr>
          <w:rFonts w:ascii="Arial" w:hAnsi="Arial" w:cs="Arial"/>
        </w:rPr>
      </w:pPr>
      <w:r w:rsidRPr="00FA5561">
        <w:rPr>
          <w:rFonts w:ascii="Arial" w:hAnsi="Arial" w:cs="Arial"/>
        </w:rPr>
        <w:t xml:space="preserve">Where a criminal investigation into sexual assault leads to a conviction or caution, </w:t>
      </w:r>
      <w:r w:rsidR="00E6697B">
        <w:rPr>
          <w:rFonts w:ascii="Arial" w:hAnsi="Arial" w:cs="Arial"/>
        </w:rPr>
        <w:t>SMC</w:t>
      </w:r>
      <w:r w:rsidRPr="00FA5561">
        <w:rPr>
          <w:rFonts w:ascii="Arial" w:hAnsi="Arial" w:cs="Arial"/>
        </w:rPr>
        <w:t xml:space="preserve"> will consider any suitable sanctions using the</w:t>
      </w:r>
      <w:r w:rsidR="00E6697B">
        <w:rPr>
          <w:rFonts w:ascii="Arial" w:hAnsi="Arial" w:cs="Arial"/>
        </w:rPr>
        <w:t xml:space="preserve"> Positive </w:t>
      </w:r>
      <w:r w:rsidRPr="00FA5561">
        <w:rPr>
          <w:rFonts w:ascii="Arial" w:hAnsi="Arial" w:cs="Arial"/>
        </w:rPr>
        <w:t xml:space="preserve">Behaviour </w:t>
      </w:r>
      <w:r w:rsidR="00E6697B">
        <w:rPr>
          <w:rFonts w:ascii="Arial" w:hAnsi="Arial" w:cs="Arial"/>
        </w:rPr>
        <w:t xml:space="preserve">Management </w:t>
      </w:r>
      <w:r w:rsidRPr="00FA5561">
        <w:rPr>
          <w:rFonts w:ascii="Arial" w:hAnsi="Arial" w:cs="Arial"/>
        </w:rPr>
        <w:t xml:space="preserve">Policy, including consideration of permanent exclusion. Where the perpetrator is going to remain at the </w:t>
      </w:r>
      <w:r w:rsidR="00E6697B">
        <w:rPr>
          <w:rFonts w:ascii="Arial" w:hAnsi="Arial" w:cs="Arial"/>
        </w:rPr>
        <w:t>C</w:t>
      </w:r>
      <w:r w:rsidRPr="00FA5561">
        <w:rPr>
          <w:rFonts w:ascii="Arial" w:hAnsi="Arial" w:cs="Arial"/>
        </w:rPr>
        <w:t xml:space="preserve">ollege, the Principle would be to continue keeping the victim and perpetrator in separate classes and continue to consider the most appropriate way to manage potential contact on </w:t>
      </w:r>
      <w:proofErr w:type="gramStart"/>
      <w:r w:rsidR="00E6697B">
        <w:rPr>
          <w:rFonts w:ascii="Arial" w:hAnsi="Arial" w:cs="Arial"/>
        </w:rPr>
        <w:t>C</w:t>
      </w:r>
      <w:r w:rsidRPr="00FA5561">
        <w:rPr>
          <w:rFonts w:ascii="Arial" w:hAnsi="Arial" w:cs="Arial"/>
        </w:rPr>
        <w:t>ollege</w:t>
      </w:r>
      <w:proofErr w:type="gramEnd"/>
      <w:r w:rsidRPr="00FA5561">
        <w:rPr>
          <w:rFonts w:ascii="Arial" w:hAnsi="Arial" w:cs="Arial"/>
        </w:rPr>
        <w:t xml:space="preserve"> premises and transport. The nature of the conviction or caution and wishes of the victim will be especially important in determining how to proceed in such cases. </w:t>
      </w:r>
    </w:p>
    <w:p w14:paraId="7D2BCAFA" w14:textId="77777777" w:rsidR="00604D9F" w:rsidRPr="00FA5561" w:rsidRDefault="00604D9F" w:rsidP="00604D9F">
      <w:pPr>
        <w:spacing w:after="0" w:line="240" w:lineRule="auto"/>
        <w:jc w:val="both"/>
        <w:rPr>
          <w:rFonts w:ascii="Arial" w:hAnsi="Arial" w:cs="Arial"/>
        </w:rPr>
      </w:pPr>
    </w:p>
    <w:p w14:paraId="0B31F60E" w14:textId="67DD41F6" w:rsidR="00C0502E" w:rsidRPr="00FA5561" w:rsidRDefault="002F7FEF" w:rsidP="006E7131">
      <w:pPr>
        <w:spacing w:after="0" w:line="240" w:lineRule="auto"/>
        <w:jc w:val="both"/>
        <w:rPr>
          <w:rFonts w:ascii="Arial" w:hAnsi="Arial" w:cs="Arial"/>
          <w:b/>
          <w:bCs/>
        </w:rPr>
      </w:pPr>
      <w:r w:rsidRPr="00FA5561">
        <w:rPr>
          <w:rFonts w:ascii="Arial" w:hAnsi="Arial" w:cs="Arial"/>
        </w:rPr>
        <w:t>Staff</w:t>
      </w:r>
      <w:r w:rsidR="00C0502E" w:rsidRPr="00FA5561">
        <w:rPr>
          <w:rFonts w:ascii="Arial" w:hAnsi="Arial" w:cs="Arial"/>
        </w:rPr>
        <w:t xml:space="preserve"> should be aware that sexual assault can result in a range of health needs, including physical, mental, and sexual health problems and unwanted pregnancy. Children and young people that have a health need arising from sexual assault or abuse can access specialist NHS support from a Sexual Assault Referral Centre (SARC). </w:t>
      </w:r>
      <w:bookmarkStart w:id="43" w:name="_Hlk78272898"/>
      <w:r w:rsidR="00C0502E" w:rsidRPr="00FA5561">
        <w:rPr>
          <w:rFonts w:ascii="Arial" w:hAnsi="Arial" w:cs="Arial"/>
        </w:rPr>
        <w:t>(See Annex C for further details)</w:t>
      </w:r>
      <w:bookmarkEnd w:id="43"/>
      <w:r w:rsidR="00C0502E" w:rsidRPr="00FA5561">
        <w:rPr>
          <w:rFonts w:ascii="Arial" w:hAnsi="Arial" w:cs="Arial"/>
        </w:rPr>
        <w:t>.</w:t>
      </w:r>
    </w:p>
    <w:p w14:paraId="16B92E16" w14:textId="77777777" w:rsidR="00C0502E" w:rsidRPr="00FA5561" w:rsidRDefault="00C0502E" w:rsidP="00604D9F">
      <w:pPr>
        <w:spacing w:after="0" w:line="240" w:lineRule="auto"/>
        <w:jc w:val="both"/>
        <w:rPr>
          <w:rFonts w:ascii="Arial" w:hAnsi="Arial" w:cs="Arial"/>
        </w:rPr>
      </w:pPr>
    </w:p>
    <w:p w14:paraId="5929C1E8" w14:textId="4CB0E1C5" w:rsidR="00C0502E" w:rsidRPr="00FA5561" w:rsidRDefault="00C0502E" w:rsidP="006E7131">
      <w:pPr>
        <w:spacing w:after="0" w:line="240" w:lineRule="auto"/>
        <w:jc w:val="both"/>
        <w:rPr>
          <w:rFonts w:ascii="Arial" w:hAnsi="Arial" w:cs="Arial"/>
        </w:rPr>
      </w:pPr>
      <w:r w:rsidRPr="00FA5561">
        <w:rPr>
          <w:rFonts w:ascii="Arial" w:hAnsi="Arial" w:cs="Arial"/>
        </w:rPr>
        <w:t xml:space="preserve">The victim should be given all the necessary support to remain in their </w:t>
      </w:r>
      <w:proofErr w:type="gramStart"/>
      <w:r w:rsidR="00E6697B">
        <w:rPr>
          <w:rFonts w:ascii="Arial" w:hAnsi="Arial" w:cs="Arial"/>
        </w:rPr>
        <w:t>C</w:t>
      </w:r>
      <w:r w:rsidRPr="00FA5561">
        <w:rPr>
          <w:rFonts w:ascii="Arial" w:hAnsi="Arial" w:cs="Arial"/>
        </w:rPr>
        <w:t>ollege</w:t>
      </w:r>
      <w:proofErr w:type="gramEnd"/>
      <w:r w:rsidRPr="00FA5561">
        <w:rPr>
          <w:rFonts w:ascii="Arial" w:hAnsi="Arial" w:cs="Arial"/>
        </w:rPr>
        <w:t>, however, if the trauma results in the victim being unable to do this, alternative provision or a move to another setting should be considered to enable them to continue to receive suitable education. This should only be at the request of the victim and following discussion with their parents or carers.</w:t>
      </w:r>
    </w:p>
    <w:p w14:paraId="4B291195" w14:textId="77777777" w:rsidR="00604D9F" w:rsidRPr="00FA5561" w:rsidRDefault="00604D9F" w:rsidP="00604D9F">
      <w:pPr>
        <w:spacing w:after="0" w:line="240" w:lineRule="auto"/>
        <w:jc w:val="both"/>
        <w:rPr>
          <w:rFonts w:ascii="Arial" w:hAnsi="Arial" w:cs="Arial"/>
        </w:rPr>
      </w:pPr>
    </w:p>
    <w:p w14:paraId="60BE49F1" w14:textId="01945C65" w:rsidR="00C0502E" w:rsidRPr="00FA5561" w:rsidRDefault="00C0502E" w:rsidP="006E7131">
      <w:pPr>
        <w:spacing w:after="0" w:line="240" w:lineRule="auto"/>
        <w:jc w:val="both"/>
        <w:rPr>
          <w:rFonts w:ascii="Arial" w:hAnsi="Arial" w:cs="Arial"/>
        </w:rPr>
      </w:pPr>
      <w:r w:rsidRPr="00FA5561">
        <w:rPr>
          <w:rFonts w:ascii="Arial" w:hAnsi="Arial" w:cs="Arial"/>
        </w:rPr>
        <w:t>If the victim does move for any reason, the DSL must ensure that the new education setting is aware of any ongoing support needs and should discuss with the victim and their parents/carers the most suitable way of doing this. The DSL must transfer the child</w:t>
      </w:r>
      <w:r w:rsidR="002F7FEF" w:rsidRPr="00FA5561">
        <w:rPr>
          <w:rFonts w:ascii="Arial" w:hAnsi="Arial" w:cs="Arial"/>
        </w:rPr>
        <w:t>/young person</w:t>
      </w:r>
      <w:r w:rsidRPr="00FA5561">
        <w:rPr>
          <w:rFonts w:ascii="Arial" w:hAnsi="Arial" w:cs="Arial"/>
        </w:rPr>
        <w:t xml:space="preserve"> protection file.</w:t>
      </w:r>
    </w:p>
    <w:p w14:paraId="33A94B4F" w14:textId="77777777" w:rsidR="00604D9F" w:rsidRPr="00FA5561" w:rsidRDefault="00604D9F" w:rsidP="00604D9F">
      <w:pPr>
        <w:spacing w:after="0" w:line="240" w:lineRule="auto"/>
        <w:jc w:val="both"/>
        <w:rPr>
          <w:rFonts w:ascii="Arial" w:hAnsi="Arial" w:cs="Arial"/>
        </w:rPr>
      </w:pPr>
    </w:p>
    <w:p w14:paraId="7F278899" w14:textId="00BAED85" w:rsidR="00C0502E" w:rsidRPr="00FA5561" w:rsidRDefault="00C0502E" w:rsidP="006E7131">
      <w:pPr>
        <w:spacing w:after="0" w:line="240" w:lineRule="auto"/>
        <w:jc w:val="both"/>
        <w:rPr>
          <w:rFonts w:ascii="Arial" w:hAnsi="Arial" w:cs="Arial"/>
        </w:rPr>
      </w:pPr>
      <w:r w:rsidRPr="00FA5561">
        <w:rPr>
          <w:rFonts w:ascii="Arial" w:hAnsi="Arial" w:cs="Arial"/>
        </w:rPr>
        <w:t xml:space="preserve">All the above will be considered with the needs and wishes of the victim at the heart of the process (supported by parents/carers as required). Any arrangements should be kept under review. </w:t>
      </w:r>
    </w:p>
    <w:p w14:paraId="1E36C1CD" w14:textId="77777777" w:rsidR="00604D9F" w:rsidRPr="00FA5561" w:rsidRDefault="00604D9F" w:rsidP="00604D9F">
      <w:pPr>
        <w:spacing w:after="0" w:line="240" w:lineRule="auto"/>
        <w:jc w:val="both"/>
        <w:rPr>
          <w:rFonts w:ascii="Arial" w:hAnsi="Arial" w:cs="Arial"/>
        </w:rPr>
      </w:pPr>
    </w:p>
    <w:p w14:paraId="2AB064EC" w14:textId="35B59354" w:rsidR="00C0502E" w:rsidRPr="00FA5561" w:rsidRDefault="00C0502E" w:rsidP="006E7131">
      <w:pPr>
        <w:spacing w:after="0" w:line="240" w:lineRule="auto"/>
        <w:jc w:val="both"/>
        <w:rPr>
          <w:rFonts w:ascii="Arial" w:hAnsi="Arial" w:cs="Arial"/>
        </w:rPr>
      </w:pPr>
      <w:r w:rsidRPr="00FA5561">
        <w:rPr>
          <w:rFonts w:ascii="Arial" w:hAnsi="Arial" w:cs="Arial"/>
        </w:rPr>
        <w:t>Further support for victims of sexual assault is available from a variety of agencies (see Annexes B and C).</w:t>
      </w:r>
    </w:p>
    <w:p w14:paraId="2201A2A6" w14:textId="77777777" w:rsidR="00604D9F" w:rsidRPr="00FA5561" w:rsidRDefault="00604D9F" w:rsidP="00604D9F">
      <w:pPr>
        <w:spacing w:after="0" w:line="240" w:lineRule="auto"/>
        <w:jc w:val="both"/>
        <w:rPr>
          <w:rFonts w:ascii="Arial" w:hAnsi="Arial" w:cs="Arial"/>
        </w:rPr>
      </w:pPr>
    </w:p>
    <w:p w14:paraId="7B26BA79" w14:textId="341CEB82" w:rsidR="00C0502E" w:rsidRPr="00FA5561" w:rsidRDefault="00C0502E" w:rsidP="00604D9F">
      <w:pPr>
        <w:keepNext/>
        <w:keepLines/>
        <w:spacing w:after="0" w:line="240" w:lineRule="auto"/>
        <w:jc w:val="both"/>
        <w:outlineLvl w:val="0"/>
        <w:rPr>
          <w:rFonts w:ascii="Arial" w:eastAsiaTheme="majorEastAsia" w:hAnsi="Arial" w:cs="Arial"/>
          <w:b/>
        </w:rPr>
      </w:pPr>
      <w:bookmarkStart w:id="44" w:name="_Toc108184638"/>
      <w:bookmarkStart w:id="45" w:name="_Toc115783322"/>
      <w:r w:rsidRPr="00FA5561">
        <w:rPr>
          <w:rFonts w:ascii="Arial" w:eastAsiaTheme="majorEastAsia" w:hAnsi="Arial" w:cs="Arial"/>
          <w:b/>
        </w:rPr>
        <w:t>7.0 Prevention strategies</w:t>
      </w:r>
      <w:bookmarkEnd w:id="44"/>
      <w:bookmarkEnd w:id="45"/>
    </w:p>
    <w:p w14:paraId="17CCA361" w14:textId="4D9BB7FE" w:rsidR="00C0502E" w:rsidRPr="00FA5561" w:rsidRDefault="00E6697B" w:rsidP="00604D9F">
      <w:pPr>
        <w:spacing w:after="0" w:line="240" w:lineRule="auto"/>
        <w:jc w:val="both"/>
        <w:rPr>
          <w:rFonts w:ascii="Arial" w:hAnsi="Arial" w:cs="Arial"/>
        </w:rPr>
      </w:pPr>
      <w:r>
        <w:rPr>
          <w:rFonts w:ascii="Arial" w:hAnsi="Arial" w:cs="Arial"/>
        </w:rPr>
        <w:t>SMC</w:t>
      </w:r>
      <w:r w:rsidR="00C0502E" w:rsidRPr="00FA5561">
        <w:rPr>
          <w:rFonts w:ascii="Arial" w:hAnsi="Arial" w:cs="Arial"/>
        </w:rPr>
        <w:t xml:space="preserve"> actively seeks to raise awareness of and prevent all forms of abuse by: </w:t>
      </w:r>
    </w:p>
    <w:p w14:paraId="20A4779D" w14:textId="4566F802" w:rsidR="00C0502E" w:rsidRPr="00FA5561" w:rsidRDefault="00C0502E" w:rsidP="00604D9F">
      <w:pPr>
        <w:spacing w:after="0" w:line="240" w:lineRule="auto"/>
        <w:ind w:left="426" w:hanging="284"/>
        <w:jc w:val="both"/>
        <w:rPr>
          <w:rFonts w:ascii="Arial" w:hAnsi="Arial" w:cs="Arial"/>
        </w:rPr>
      </w:pPr>
      <w:r w:rsidRPr="00FA5561">
        <w:rPr>
          <w:rFonts w:ascii="Arial" w:hAnsi="Arial" w:cs="Arial"/>
        </w:rPr>
        <w:t xml:space="preserve">• </w:t>
      </w:r>
      <w:r w:rsidRPr="00FA5561">
        <w:rPr>
          <w:rFonts w:ascii="Arial" w:hAnsi="Arial" w:cs="Arial"/>
        </w:rPr>
        <w:tab/>
        <w:t xml:space="preserve">Educating all governors, senior leaders, staff and volunteers, students, </w:t>
      </w:r>
      <w:proofErr w:type="gramStart"/>
      <w:r w:rsidRPr="00FA5561">
        <w:rPr>
          <w:rFonts w:ascii="Arial" w:hAnsi="Arial" w:cs="Arial"/>
        </w:rPr>
        <w:t>parents</w:t>
      </w:r>
      <w:proofErr w:type="gramEnd"/>
      <w:r w:rsidRPr="00FA5561">
        <w:rPr>
          <w:rFonts w:ascii="Arial" w:hAnsi="Arial" w:cs="Arial"/>
        </w:rPr>
        <w:t xml:space="preserve"> and carers about this issue. This will include training all governors, senior leaders, staff and volunteers on the nature, </w:t>
      </w:r>
      <w:proofErr w:type="gramStart"/>
      <w:r w:rsidRPr="00FA5561">
        <w:rPr>
          <w:rFonts w:ascii="Arial" w:hAnsi="Arial" w:cs="Arial"/>
        </w:rPr>
        <w:t>prevalence</w:t>
      </w:r>
      <w:proofErr w:type="gramEnd"/>
      <w:r w:rsidRPr="00FA5561">
        <w:rPr>
          <w:rFonts w:ascii="Arial" w:hAnsi="Arial" w:cs="Arial"/>
        </w:rPr>
        <w:t xml:space="preserve"> and effect of abuse, and how to prevent, identify and respond to it and challenge attitudes that underly such abuse. </w:t>
      </w:r>
    </w:p>
    <w:p w14:paraId="608D7E6D" w14:textId="2FD05EC3" w:rsidR="00C0502E" w:rsidRPr="00FA5561" w:rsidRDefault="00C0502E" w:rsidP="00604D9F">
      <w:pPr>
        <w:spacing w:after="0" w:line="240" w:lineRule="auto"/>
        <w:ind w:left="426" w:hanging="284"/>
        <w:jc w:val="both"/>
        <w:rPr>
          <w:rFonts w:ascii="Arial" w:hAnsi="Arial" w:cs="Arial"/>
        </w:rPr>
      </w:pPr>
      <w:r w:rsidRPr="00FA5561">
        <w:rPr>
          <w:rFonts w:ascii="Arial" w:hAnsi="Arial" w:cs="Arial"/>
        </w:rPr>
        <w:t xml:space="preserve">• </w:t>
      </w:r>
      <w:r w:rsidR="00E6697B">
        <w:rPr>
          <w:rFonts w:ascii="Arial" w:hAnsi="Arial" w:cs="Arial"/>
        </w:rPr>
        <w:tab/>
      </w:r>
      <w:r w:rsidRPr="00FA5561">
        <w:rPr>
          <w:rFonts w:ascii="Arial" w:hAnsi="Arial" w:cs="Arial"/>
        </w:rPr>
        <w:t>Taking appropriate action to ensure that children and young people learn about appropriate   relationships with adults, online safety, as well as sex and healthy relationships. PSHE lessons</w:t>
      </w:r>
      <w:r w:rsidR="00E6697B">
        <w:rPr>
          <w:rFonts w:ascii="Arial" w:hAnsi="Arial" w:cs="Arial"/>
        </w:rPr>
        <w:t xml:space="preserve"> </w:t>
      </w:r>
      <w:r w:rsidRPr="00FA5561">
        <w:rPr>
          <w:rFonts w:ascii="Arial" w:hAnsi="Arial" w:cs="Arial"/>
        </w:rPr>
        <w:t xml:space="preserve">will focus on important age-appropriate and developmentally appropriate issues in line with Government guidance. </w:t>
      </w:r>
    </w:p>
    <w:p w14:paraId="2F3804E0" w14:textId="45CFD8C0" w:rsidR="00C0502E" w:rsidRPr="00FA5561" w:rsidRDefault="00C0502E" w:rsidP="00604D9F">
      <w:pPr>
        <w:spacing w:after="0" w:line="240" w:lineRule="auto"/>
        <w:ind w:left="426" w:hanging="284"/>
        <w:jc w:val="both"/>
        <w:rPr>
          <w:rFonts w:ascii="Arial" w:hAnsi="Arial" w:cs="Arial"/>
        </w:rPr>
      </w:pPr>
      <w:r w:rsidRPr="00FA5561">
        <w:rPr>
          <w:rFonts w:ascii="Arial" w:hAnsi="Arial" w:cs="Arial"/>
        </w:rPr>
        <w:t xml:space="preserve">• </w:t>
      </w:r>
      <w:r w:rsidRPr="00FA5561">
        <w:rPr>
          <w:rFonts w:ascii="Arial" w:hAnsi="Arial" w:cs="Arial"/>
        </w:rPr>
        <w:tab/>
        <w:t>Supporting children</w:t>
      </w:r>
      <w:r w:rsidR="002F7FEF" w:rsidRPr="00FA5561">
        <w:rPr>
          <w:rFonts w:ascii="Arial" w:hAnsi="Arial" w:cs="Arial"/>
        </w:rPr>
        <w:t>/young people</w:t>
      </w:r>
      <w:r w:rsidRPr="00FA5561">
        <w:rPr>
          <w:rFonts w:ascii="Arial" w:hAnsi="Arial" w:cs="Arial"/>
        </w:rPr>
        <w:t xml:space="preserve"> to understand what abuse is and the impact it can have on those who experience it. </w:t>
      </w:r>
    </w:p>
    <w:p w14:paraId="131FC0B9" w14:textId="67D02366" w:rsidR="00C0502E" w:rsidRPr="00FA5561" w:rsidRDefault="00C0502E" w:rsidP="00604D9F">
      <w:pPr>
        <w:spacing w:after="0" w:line="240" w:lineRule="auto"/>
        <w:ind w:left="426" w:hanging="284"/>
        <w:jc w:val="both"/>
        <w:rPr>
          <w:rFonts w:ascii="Arial" w:hAnsi="Arial" w:cs="Arial"/>
        </w:rPr>
      </w:pPr>
      <w:r w:rsidRPr="00FA5561">
        <w:rPr>
          <w:rFonts w:ascii="Arial" w:hAnsi="Arial" w:cs="Arial"/>
        </w:rPr>
        <w:t xml:space="preserve">•  </w:t>
      </w:r>
      <w:r w:rsidR="00E6697B">
        <w:rPr>
          <w:rFonts w:ascii="Arial" w:hAnsi="Arial" w:cs="Arial"/>
        </w:rPr>
        <w:tab/>
      </w:r>
      <w:r w:rsidRPr="00FA5561">
        <w:rPr>
          <w:rFonts w:ascii="Arial" w:hAnsi="Arial" w:cs="Arial"/>
        </w:rPr>
        <w:t xml:space="preserve">Creating a culture in which our students feel able to share their concerns openly, in a non-judgmental environment and have them listened to. Students are clear about how to report abuse or any concerns about possible abuse or harmful behaviour. This includes being able to access in private, relevant websites or help lines, such as Childline and the NSPCC, to seek advice and help. </w:t>
      </w:r>
    </w:p>
    <w:p w14:paraId="4431274A" w14:textId="6BDE0A8A" w:rsidR="00C0502E" w:rsidRPr="00FA5561" w:rsidRDefault="00C0502E" w:rsidP="00604D9F">
      <w:pPr>
        <w:spacing w:after="0" w:line="240" w:lineRule="auto"/>
        <w:ind w:left="426" w:hanging="284"/>
        <w:jc w:val="both"/>
        <w:rPr>
          <w:rFonts w:ascii="Arial" w:hAnsi="Arial" w:cs="Arial"/>
        </w:rPr>
      </w:pPr>
      <w:r w:rsidRPr="00FA5561">
        <w:rPr>
          <w:rFonts w:ascii="Arial" w:hAnsi="Arial" w:cs="Arial"/>
        </w:rPr>
        <w:t xml:space="preserve">•  The </w:t>
      </w:r>
      <w:r w:rsidR="00E6697B">
        <w:rPr>
          <w:rFonts w:ascii="Arial" w:hAnsi="Arial" w:cs="Arial"/>
        </w:rPr>
        <w:t>C</w:t>
      </w:r>
      <w:r w:rsidRPr="00FA5561">
        <w:rPr>
          <w:rFonts w:ascii="Arial" w:hAnsi="Arial" w:cs="Arial"/>
        </w:rPr>
        <w:t xml:space="preserve">ollege recognises that some children and young people are more vulnerable by virtue of their complex health or behavioural needs, or disabilities. All staff have a responsibility to be the 'eyes and ears' and report all concerns to the DSL. Consideration will be given as to whether additional support for children with protected characteristics is required. </w:t>
      </w:r>
    </w:p>
    <w:p w14:paraId="2CBD108F" w14:textId="77777777" w:rsidR="00C0502E" w:rsidRPr="00FA5561" w:rsidRDefault="00C0502E" w:rsidP="00604D9F">
      <w:pPr>
        <w:numPr>
          <w:ilvl w:val="0"/>
          <w:numId w:val="15"/>
        </w:numPr>
        <w:spacing w:after="0" w:line="240" w:lineRule="auto"/>
        <w:ind w:left="426" w:hanging="284"/>
        <w:contextualSpacing/>
        <w:jc w:val="both"/>
        <w:rPr>
          <w:rFonts w:ascii="Arial" w:hAnsi="Arial" w:cs="Arial"/>
        </w:rPr>
      </w:pPr>
      <w:r w:rsidRPr="00FA5561">
        <w:rPr>
          <w:rFonts w:ascii="Arial" w:hAnsi="Arial" w:cs="Arial"/>
        </w:rPr>
        <w:t xml:space="preserve">Engaging with parents/carers on this issue by: </w:t>
      </w:r>
    </w:p>
    <w:p w14:paraId="17C59FD1" w14:textId="0A71A9F6" w:rsidR="00604D9F" w:rsidRPr="00FA5561" w:rsidRDefault="00C0502E" w:rsidP="00604D9F">
      <w:pPr>
        <w:pStyle w:val="ListParagraph"/>
        <w:numPr>
          <w:ilvl w:val="0"/>
          <w:numId w:val="41"/>
        </w:numPr>
        <w:spacing w:after="0" w:line="240" w:lineRule="auto"/>
        <w:jc w:val="both"/>
        <w:rPr>
          <w:rFonts w:ascii="Arial" w:hAnsi="Arial" w:cs="Arial"/>
        </w:rPr>
      </w:pPr>
      <w:r w:rsidRPr="00FA5561">
        <w:rPr>
          <w:rFonts w:ascii="Arial" w:hAnsi="Arial" w:cs="Arial"/>
        </w:rPr>
        <w:t>Talking with parents/carers about it and asking them what they perceive to be the risks facing their child and how they would like to see the college address those risks</w:t>
      </w:r>
      <w:r w:rsidR="00E6697B">
        <w:rPr>
          <w:rFonts w:ascii="Arial" w:hAnsi="Arial" w:cs="Arial"/>
        </w:rPr>
        <w:t>.</w:t>
      </w:r>
      <w:r w:rsidRPr="00FA5561">
        <w:rPr>
          <w:rFonts w:ascii="Arial" w:hAnsi="Arial" w:cs="Arial"/>
        </w:rPr>
        <w:t xml:space="preserve"> </w:t>
      </w:r>
    </w:p>
    <w:p w14:paraId="0F1EAF85" w14:textId="2702DDDF" w:rsidR="00E6697B" w:rsidRPr="00E6697B" w:rsidRDefault="00C0502E" w:rsidP="00E6697B">
      <w:pPr>
        <w:pStyle w:val="ListParagraph"/>
        <w:numPr>
          <w:ilvl w:val="0"/>
          <w:numId w:val="41"/>
        </w:numPr>
        <w:spacing w:after="0" w:line="240" w:lineRule="auto"/>
        <w:jc w:val="both"/>
        <w:rPr>
          <w:rFonts w:ascii="Arial" w:hAnsi="Arial" w:cs="Arial"/>
        </w:rPr>
      </w:pPr>
      <w:r w:rsidRPr="00FA5561">
        <w:rPr>
          <w:rFonts w:ascii="Arial" w:hAnsi="Arial" w:cs="Arial"/>
        </w:rPr>
        <w:t>Involving them in the review of the college’s policies and lesson plans</w:t>
      </w:r>
      <w:r w:rsidR="00E6697B">
        <w:rPr>
          <w:rFonts w:ascii="Arial" w:hAnsi="Arial" w:cs="Arial"/>
        </w:rPr>
        <w:t>.</w:t>
      </w:r>
    </w:p>
    <w:p w14:paraId="42C67D20" w14:textId="5B910D05" w:rsidR="00604D9F" w:rsidRPr="00FA5561" w:rsidRDefault="00C0502E" w:rsidP="00604D9F">
      <w:pPr>
        <w:pStyle w:val="ListParagraph"/>
        <w:numPr>
          <w:ilvl w:val="0"/>
          <w:numId w:val="41"/>
        </w:numPr>
        <w:spacing w:after="0" w:line="240" w:lineRule="auto"/>
        <w:jc w:val="both"/>
        <w:rPr>
          <w:rFonts w:ascii="Arial" w:hAnsi="Arial" w:cs="Arial"/>
        </w:rPr>
      </w:pPr>
      <w:r w:rsidRPr="00FA5561">
        <w:rPr>
          <w:rFonts w:ascii="Arial" w:hAnsi="Arial" w:cs="Arial"/>
        </w:rPr>
        <w:t>Encouraging them to hold the</w:t>
      </w:r>
      <w:r w:rsidR="00E6697B">
        <w:rPr>
          <w:rFonts w:ascii="Arial" w:hAnsi="Arial" w:cs="Arial"/>
        </w:rPr>
        <w:t xml:space="preserve"> C</w:t>
      </w:r>
      <w:r w:rsidRPr="00FA5561">
        <w:rPr>
          <w:rFonts w:ascii="Arial" w:hAnsi="Arial" w:cs="Arial"/>
        </w:rPr>
        <w:t xml:space="preserve">ollege to account on this issue. </w:t>
      </w:r>
    </w:p>
    <w:p w14:paraId="0C558883" w14:textId="411BBA11" w:rsidR="00604D9F" w:rsidRPr="00FA5561" w:rsidRDefault="00C0502E" w:rsidP="00604D9F">
      <w:pPr>
        <w:pStyle w:val="ListParagraph"/>
        <w:numPr>
          <w:ilvl w:val="0"/>
          <w:numId w:val="41"/>
        </w:numPr>
        <w:spacing w:after="0" w:line="240" w:lineRule="auto"/>
        <w:jc w:val="both"/>
        <w:rPr>
          <w:rFonts w:ascii="Arial" w:hAnsi="Arial" w:cs="Arial"/>
        </w:rPr>
      </w:pPr>
      <w:r w:rsidRPr="00FA5561">
        <w:rPr>
          <w:rFonts w:ascii="Arial" w:hAnsi="Arial" w:cs="Arial"/>
        </w:rPr>
        <w:t xml:space="preserve">Ensuring that all abuse issues are fed back to the </w:t>
      </w:r>
      <w:r w:rsidR="00E15749">
        <w:rPr>
          <w:rFonts w:ascii="Arial" w:hAnsi="Arial" w:cs="Arial"/>
        </w:rPr>
        <w:t>Head of College</w:t>
      </w:r>
      <w:r w:rsidRPr="00FA5561">
        <w:rPr>
          <w:rFonts w:ascii="Arial" w:hAnsi="Arial" w:cs="Arial"/>
        </w:rPr>
        <w:t xml:space="preserve"> and DSL, so they can spot and address any concerning trends and identify students who may need additional support. </w:t>
      </w:r>
    </w:p>
    <w:p w14:paraId="762F43DC" w14:textId="77777777" w:rsidR="00604D9F" w:rsidRPr="00FA5561" w:rsidRDefault="00C0502E" w:rsidP="00604D9F">
      <w:pPr>
        <w:pStyle w:val="ListParagraph"/>
        <w:numPr>
          <w:ilvl w:val="0"/>
          <w:numId w:val="41"/>
        </w:numPr>
        <w:spacing w:after="0" w:line="240" w:lineRule="auto"/>
        <w:jc w:val="both"/>
        <w:rPr>
          <w:rFonts w:ascii="Arial" w:hAnsi="Arial" w:cs="Arial"/>
        </w:rPr>
      </w:pPr>
      <w:r w:rsidRPr="00FA5561">
        <w:rPr>
          <w:rFonts w:ascii="Arial" w:hAnsi="Arial" w:cs="Arial"/>
        </w:rPr>
        <w:t xml:space="preserve">Working with governors, senior leaders, all staff and volunteers, </w:t>
      </w:r>
      <w:proofErr w:type="gramStart"/>
      <w:r w:rsidRPr="00FA5561">
        <w:rPr>
          <w:rFonts w:ascii="Arial" w:hAnsi="Arial" w:cs="Arial"/>
        </w:rPr>
        <w:t>students</w:t>
      </w:r>
      <w:proofErr w:type="gramEnd"/>
      <w:r w:rsidRPr="00FA5561">
        <w:rPr>
          <w:rFonts w:ascii="Arial" w:hAnsi="Arial" w:cs="Arial"/>
        </w:rPr>
        <w:t xml:space="preserve"> and parents to address equality issues, to promote positive values, and to encourage a culture of tolerance and respect amongst all members of the college community.</w:t>
      </w:r>
    </w:p>
    <w:p w14:paraId="60DA364C" w14:textId="2242C293" w:rsidR="00C0502E" w:rsidRPr="00FA5561" w:rsidRDefault="00C0502E" w:rsidP="00604D9F">
      <w:pPr>
        <w:pStyle w:val="ListParagraph"/>
        <w:numPr>
          <w:ilvl w:val="0"/>
          <w:numId w:val="41"/>
        </w:numPr>
        <w:spacing w:after="0" w:line="240" w:lineRule="auto"/>
        <w:jc w:val="both"/>
        <w:rPr>
          <w:rFonts w:ascii="Arial" w:hAnsi="Arial" w:cs="Arial"/>
        </w:rPr>
      </w:pPr>
      <w:r w:rsidRPr="00FA5561">
        <w:rPr>
          <w:rFonts w:ascii="Arial" w:hAnsi="Arial" w:cs="Arial"/>
        </w:rPr>
        <w:t>Working with multi-agency partners to further understand and address abuse and reduce its occurrence.</w:t>
      </w:r>
    </w:p>
    <w:p w14:paraId="2E61E50A" w14:textId="77777777" w:rsidR="00C0502E" w:rsidRPr="00FA5561" w:rsidRDefault="00C0502E" w:rsidP="00604D9F">
      <w:pPr>
        <w:spacing w:after="0" w:line="240" w:lineRule="auto"/>
        <w:jc w:val="both"/>
        <w:rPr>
          <w:rFonts w:ascii="Arial" w:hAnsi="Arial" w:cs="Arial"/>
        </w:rPr>
      </w:pPr>
    </w:p>
    <w:p w14:paraId="1CAFB32D" w14:textId="35F50B77" w:rsidR="00C0502E" w:rsidRPr="00FA5561" w:rsidRDefault="00C0502E" w:rsidP="005367C6">
      <w:pPr>
        <w:pStyle w:val="Heading1"/>
        <w:spacing w:before="0" w:line="240" w:lineRule="auto"/>
        <w:ind w:left="283"/>
        <w:rPr>
          <w:rFonts w:cs="Arial"/>
          <w:szCs w:val="22"/>
        </w:rPr>
      </w:pPr>
      <w:bookmarkStart w:id="46" w:name="_Toc108184639"/>
      <w:bookmarkStart w:id="47" w:name="_Toc115783323"/>
      <w:r w:rsidRPr="00FA5561">
        <w:rPr>
          <w:rFonts w:cs="Arial"/>
          <w:szCs w:val="22"/>
        </w:rPr>
        <w:t>7.1 Risk Assessment (</w:t>
      </w:r>
      <w:r w:rsidR="002F7FEF" w:rsidRPr="00FA5561">
        <w:rPr>
          <w:rFonts w:cs="Arial"/>
          <w:szCs w:val="22"/>
        </w:rPr>
        <w:t>P</w:t>
      </w:r>
      <w:r w:rsidRPr="00FA5561">
        <w:rPr>
          <w:rFonts w:cs="Arial"/>
          <w:szCs w:val="22"/>
        </w:rPr>
        <w:t xml:space="preserve">roactive </w:t>
      </w:r>
      <w:r w:rsidR="002F7FEF" w:rsidRPr="00FA5561">
        <w:rPr>
          <w:rFonts w:cs="Arial"/>
          <w:szCs w:val="22"/>
        </w:rPr>
        <w:t>C</w:t>
      </w:r>
      <w:r w:rsidRPr="00FA5561">
        <w:rPr>
          <w:rFonts w:cs="Arial"/>
          <w:szCs w:val="22"/>
        </w:rPr>
        <w:t>ollege-</w:t>
      </w:r>
      <w:r w:rsidR="002F7FEF" w:rsidRPr="00FA5561">
        <w:rPr>
          <w:rFonts w:cs="Arial"/>
          <w:szCs w:val="22"/>
        </w:rPr>
        <w:t>W</w:t>
      </w:r>
      <w:r w:rsidRPr="00FA5561">
        <w:rPr>
          <w:rFonts w:cs="Arial"/>
          <w:szCs w:val="22"/>
        </w:rPr>
        <w:t>ide)</w:t>
      </w:r>
      <w:bookmarkEnd w:id="46"/>
      <w:bookmarkEnd w:id="47"/>
    </w:p>
    <w:p w14:paraId="1B7976E1" w14:textId="2ADBA182" w:rsidR="00C0502E" w:rsidRPr="00FA5561" w:rsidRDefault="00C0502E" w:rsidP="005367C6">
      <w:pPr>
        <w:spacing w:after="0" w:line="240" w:lineRule="auto"/>
        <w:ind w:left="283"/>
        <w:jc w:val="both"/>
        <w:rPr>
          <w:rFonts w:ascii="Arial" w:hAnsi="Arial" w:cs="Arial"/>
        </w:rPr>
      </w:pPr>
      <w:r w:rsidRPr="00FA5561">
        <w:rPr>
          <w:rFonts w:ascii="Arial" w:hAnsi="Arial" w:cs="Arial"/>
        </w:rPr>
        <w:t xml:space="preserve">The </w:t>
      </w:r>
      <w:r w:rsidR="006E7131">
        <w:rPr>
          <w:rFonts w:ascii="Arial" w:hAnsi="Arial" w:cs="Arial"/>
        </w:rPr>
        <w:t>C</w:t>
      </w:r>
      <w:r w:rsidRPr="00FA5561">
        <w:rPr>
          <w:rFonts w:ascii="Arial" w:hAnsi="Arial" w:cs="Arial"/>
        </w:rPr>
        <w:t>ollege will conduct a risk assessment to determine the risks to which their students are or may be exposed and will assess and monitor those risks. This is a proactive assessment of the risks facing students and distinct from the assessments that must be conducted following concerns or allegations.</w:t>
      </w:r>
    </w:p>
    <w:p w14:paraId="1DD24BB0" w14:textId="77777777" w:rsidR="00C0502E" w:rsidRPr="00FA5561" w:rsidRDefault="00C0502E" w:rsidP="00604D9F">
      <w:pPr>
        <w:spacing w:after="0" w:line="240" w:lineRule="auto"/>
        <w:jc w:val="both"/>
        <w:rPr>
          <w:rFonts w:ascii="Arial" w:hAnsi="Arial" w:cs="Arial"/>
        </w:rPr>
      </w:pPr>
      <w:r w:rsidRPr="00FA5561">
        <w:rPr>
          <w:rFonts w:ascii="Arial" w:hAnsi="Arial" w:cs="Arial"/>
        </w:rPr>
        <w:t xml:space="preserve"> </w:t>
      </w:r>
    </w:p>
    <w:p w14:paraId="6A1A4A72" w14:textId="3CA8F9BE" w:rsidR="00C0502E" w:rsidRPr="00FA5561" w:rsidRDefault="00C0502E" w:rsidP="005367C6">
      <w:pPr>
        <w:spacing w:after="0" w:line="240" w:lineRule="auto"/>
        <w:ind w:firstLine="283"/>
        <w:jc w:val="both"/>
        <w:rPr>
          <w:rFonts w:ascii="Arial" w:hAnsi="Arial" w:cs="Arial"/>
        </w:rPr>
      </w:pPr>
      <w:r w:rsidRPr="00FA5561">
        <w:rPr>
          <w:rFonts w:ascii="Arial" w:hAnsi="Arial" w:cs="Arial"/>
        </w:rPr>
        <w:t>The risk assessment may include:</w:t>
      </w:r>
    </w:p>
    <w:p w14:paraId="0DA6F85E" w14:textId="77777777" w:rsidR="00C0502E" w:rsidRPr="00FA5561" w:rsidRDefault="00C0502E" w:rsidP="00604D9F">
      <w:pPr>
        <w:tabs>
          <w:tab w:val="left" w:pos="567"/>
        </w:tabs>
        <w:spacing w:after="0" w:line="240" w:lineRule="auto"/>
        <w:ind w:left="567" w:hanging="141"/>
        <w:jc w:val="both"/>
        <w:rPr>
          <w:rFonts w:ascii="Arial" w:hAnsi="Arial" w:cs="Arial"/>
        </w:rPr>
      </w:pPr>
      <w:r w:rsidRPr="00FA5561">
        <w:rPr>
          <w:rFonts w:ascii="Arial" w:hAnsi="Arial" w:cs="Arial"/>
        </w:rPr>
        <w:t xml:space="preserve">• The composition of student population, including specific characteristics that affect their vulnerability     to abuse for example, gender, age, special educational needs and/or disabilities, sexual orientation and/or religious belief. </w:t>
      </w:r>
    </w:p>
    <w:p w14:paraId="5992F8C7" w14:textId="77777777" w:rsidR="00C0502E" w:rsidRPr="00FA5561" w:rsidRDefault="00C0502E" w:rsidP="00604D9F">
      <w:pPr>
        <w:tabs>
          <w:tab w:val="left" w:pos="567"/>
          <w:tab w:val="left" w:pos="709"/>
        </w:tabs>
        <w:spacing w:after="0" w:line="240" w:lineRule="auto"/>
        <w:ind w:left="709" w:hanging="283"/>
        <w:jc w:val="both"/>
        <w:rPr>
          <w:rFonts w:ascii="Arial" w:hAnsi="Arial" w:cs="Arial"/>
        </w:rPr>
      </w:pPr>
      <w:r w:rsidRPr="00FA5561">
        <w:rPr>
          <w:rFonts w:ascii="Arial" w:hAnsi="Arial" w:cs="Arial"/>
        </w:rPr>
        <w:t xml:space="preserve">• Which students are more at risk of being affected by abuse? </w:t>
      </w:r>
    </w:p>
    <w:p w14:paraId="765EC0D5" w14:textId="77777777" w:rsidR="00C0502E" w:rsidRPr="00FA5561" w:rsidRDefault="00C0502E" w:rsidP="00604D9F">
      <w:pPr>
        <w:tabs>
          <w:tab w:val="left" w:pos="567"/>
          <w:tab w:val="left" w:pos="709"/>
        </w:tabs>
        <w:spacing w:after="0" w:line="240" w:lineRule="auto"/>
        <w:ind w:left="709" w:hanging="283"/>
        <w:jc w:val="both"/>
        <w:rPr>
          <w:rFonts w:ascii="Arial" w:hAnsi="Arial" w:cs="Arial"/>
        </w:rPr>
      </w:pPr>
      <w:r w:rsidRPr="00FA5561">
        <w:rPr>
          <w:rFonts w:ascii="Arial" w:hAnsi="Arial" w:cs="Arial"/>
        </w:rPr>
        <w:t xml:space="preserve">• Any relevant trends in behaviour. </w:t>
      </w:r>
    </w:p>
    <w:p w14:paraId="2C18A3B7" w14:textId="77777777" w:rsidR="00C0502E" w:rsidRPr="00FA5561" w:rsidRDefault="00C0502E" w:rsidP="00604D9F">
      <w:pPr>
        <w:tabs>
          <w:tab w:val="left" w:pos="567"/>
          <w:tab w:val="left" w:pos="709"/>
        </w:tabs>
        <w:spacing w:after="0" w:line="240" w:lineRule="auto"/>
        <w:ind w:left="709" w:hanging="283"/>
        <w:jc w:val="both"/>
        <w:rPr>
          <w:rFonts w:ascii="Arial" w:hAnsi="Arial" w:cs="Arial"/>
        </w:rPr>
      </w:pPr>
      <w:r w:rsidRPr="00FA5561">
        <w:rPr>
          <w:rFonts w:ascii="Arial" w:hAnsi="Arial" w:cs="Arial"/>
        </w:rPr>
        <w:t xml:space="preserve">• Environmental factors and local awareness, for example, high levels of gang activity. </w:t>
      </w:r>
    </w:p>
    <w:p w14:paraId="484D7288" w14:textId="77777777" w:rsidR="00C0502E" w:rsidRPr="00FA5561" w:rsidRDefault="00C0502E" w:rsidP="00604D9F">
      <w:pPr>
        <w:tabs>
          <w:tab w:val="left" w:pos="567"/>
          <w:tab w:val="left" w:pos="709"/>
        </w:tabs>
        <w:spacing w:after="0" w:line="240" w:lineRule="auto"/>
        <w:ind w:left="709" w:hanging="283"/>
        <w:jc w:val="both"/>
        <w:rPr>
          <w:rFonts w:ascii="Arial" w:hAnsi="Arial" w:cs="Arial"/>
        </w:rPr>
      </w:pPr>
      <w:r w:rsidRPr="00FA5561">
        <w:rPr>
          <w:rFonts w:ascii="Arial" w:hAnsi="Arial" w:cs="Arial"/>
        </w:rPr>
        <w:t>• Online activities and vulnerabilities.</w:t>
      </w:r>
    </w:p>
    <w:p w14:paraId="5E2F9715" w14:textId="77777777" w:rsidR="00C0502E" w:rsidRPr="00FA5561" w:rsidRDefault="00C0502E" w:rsidP="00604D9F">
      <w:pPr>
        <w:tabs>
          <w:tab w:val="left" w:pos="709"/>
        </w:tabs>
        <w:spacing w:after="0" w:line="240" w:lineRule="auto"/>
        <w:ind w:left="709" w:hanging="283"/>
        <w:jc w:val="both"/>
        <w:rPr>
          <w:rFonts w:ascii="Arial" w:hAnsi="Arial" w:cs="Arial"/>
        </w:rPr>
      </w:pPr>
    </w:p>
    <w:p w14:paraId="62C3EC00" w14:textId="7078D14A" w:rsidR="00C0502E" w:rsidRPr="00FA5561" w:rsidRDefault="00C0502E" w:rsidP="005367C6">
      <w:pPr>
        <w:spacing w:after="0" w:line="240" w:lineRule="auto"/>
        <w:ind w:firstLine="426"/>
        <w:jc w:val="both"/>
        <w:rPr>
          <w:rFonts w:ascii="Arial" w:hAnsi="Arial" w:cs="Arial"/>
        </w:rPr>
      </w:pPr>
      <w:r w:rsidRPr="00FA5561">
        <w:rPr>
          <w:rFonts w:ascii="Arial" w:hAnsi="Arial" w:cs="Arial"/>
        </w:rPr>
        <w:t xml:space="preserve">This should be reviewed and updated at least annually and reviewed after any incident of abuse. </w:t>
      </w:r>
      <w:r w:rsidRPr="00FA5561">
        <w:rPr>
          <w:rFonts w:ascii="Arial" w:hAnsi="Arial" w:cs="Arial"/>
        </w:rPr>
        <w:br w:type="page"/>
      </w:r>
    </w:p>
    <w:p w14:paraId="1141A102" w14:textId="77777777" w:rsidR="00C0502E" w:rsidRPr="00FA5561" w:rsidRDefault="00C0502E" w:rsidP="00604D9F">
      <w:pPr>
        <w:keepNext/>
        <w:keepLines/>
        <w:spacing w:after="0" w:line="240" w:lineRule="auto"/>
        <w:jc w:val="both"/>
        <w:outlineLvl w:val="0"/>
        <w:rPr>
          <w:rFonts w:ascii="Arial" w:eastAsiaTheme="majorEastAsia" w:hAnsi="Arial" w:cs="Arial"/>
          <w:b/>
          <w:u w:val="single"/>
        </w:rPr>
      </w:pPr>
      <w:bookmarkStart w:id="48" w:name="_Toc108184640"/>
      <w:bookmarkStart w:id="49" w:name="_Toc115783324"/>
      <w:r w:rsidRPr="00FA5561">
        <w:rPr>
          <w:rFonts w:ascii="Arial" w:eastAsiaTheme="majorEastAsia" w:hAnsi="Arial" w:cs="Arial"/>
          <w:b/>
        </w:rPr>
        <w:lastRenderedPageBreak/>
        <w:t xml:space="preserve">Annex A   </w:t>
      </w:r>
      <w:r w:rsidRPr="00FA5561">
        <w:rPr>
          <w:rFonts w:ascii="Arial" w:eastAsiaTheme="majorEastAsia" w:hAnsi="Arial" w:cs="Arial"/>
          <w:b/>
        </w:rPr>
        <w:tab/>
      </w:r>
      <w:r w:rsidRPr="00FA5561">
        <w:rPr>
          <w:rFonts w:ascii="Arial" w:eastAsiaTheme="majorEastAsia" w:hAnsi="Arial" w:cs="Arial"/>
          <w:b/>
          <w:u w:val="single"/>
        </w:rPr>
        <w:t>Harmful Sexual Behaviour Guidance</w:t>
      </w:r>
      <w:bookmarkEnd w:id="48"/>
      <w:bookmarkEnd w:id="49"/>
    </w:p>
    <w:p w14:paraId="1DCA7783" w14:textId="77777777" w:rsidR="00C0502E" w:rsidRPr="00FA5561" w:rsidRDefault="00C0502E" w:rsidP="00604D9F">
      <w:pPr>
        <w:spacing w:after="0" w:line="240" w:lineRule="auto"/>
        <w:jc w:val="both"/>
        <w:rPr>
          <w:rFonts w:ascii="Arial" w:hAnsi="Arial" w:cs="Arial"/>
          <w:u w:val="single"/>
        </w:rPr>
      </w:pPr>
    </w:p>
    <w:p w14:paraId="7B578F63" w14:textId="77777777" w:rsidR="00C0502E" w:rsidRPr="00FA5561" w:rsidRDefault="00C0502E" w:rsidP="00604D9F">
      <w:pPr>
        <w:spacing w:after="0" w:line="240" w:lineRule="auto"/>
        <w:jc w:val="both"/>
        <w:rPr>
          <w:rFonts w:ascii="Arial" w:hAnsi="Arial" w:cs="Arial"/>
        </w:rPr>
      </w:pPr>
      <w:r w:rsidRPr="00FA5561">
        <w:rPr>
          <w:rFonts w:ascii="Arial" w:hAnsi="Arial" w:cs="Arial"/>
        </w:rPr>
        <w:t>A contextual safeguarding approach will be taken to understand, and respond to, any occurrences of harmful sexual behaviour, recognising that children and young people who display harmful behaviours must be seen as vulnerable themselves.</w:t>
      </w:r>
    </w:p>
    <w:p w14:paraId="6924CF02" w14:textId="77777777" w:rsidR="00C0502E" w:rsidRPr="00FA5561" w:rsidRDefault="00C0502E" w:rsidP="00604D9F">
      <w:pPr>
        <w:spacing w:after="0" w:line="240" w:lineRule="auto"/>
        <w:jc w:val="both"/>
        <w:rPr>
          <w:rFonts w:ascii="Arial" w:hAnsi="Arial" w:cs="Arial"/>
        </w:rPr>
      </w:pPr>
      <w:r w:rsidRPr="00FA5561">
        <w:rPr>
          <w:rFonts w:ascii="Arial" w:hAnsi="Arial" w:cs="Arial"/>
        </w:rPr>
        <w:t xml:space="preserve"> </w:t>
      </w:r>
    </w:p>
    <w:p w14:paraId="44267E48" w14:textId="77777777" w:rsidR="00C0502E" w:rsidRPr="00FA5561" w:rsidRDefault="00C0502E" w:rsidP="00604D9F">
      <w:pPr>
        <w:numPr>
          <w:ilvl w:val="0"/>
          <w:numId w:val="32"/>
        </w:numPr>
        <w:spacing w:after="0" w:line="240" w:lineRule="auto"/>
        <w:ind w:left="426" w:hanging="426"/>
        <w:contextualSpacing/>
        <w:jc w:val="both"/>
        <w:rPr>
          <w:rFonts w:ascii="Arial" w:hAnsi="Arial" w:cs="Arial"/>
          <w:b/>
          <w:bCs/>
        </w:rPr>
      </w:pPr>
      <w:bookmarkStart w:id="50" w:name="_Toc79402865"/>
      <w:r w:rsidRPr="00FA5561">
        <w:rPr>
          <w:rFonts w:ascii="Arial" w:hAnsi="Arial" w:cs="Arial"/>
          <w:b/>
          <w:bCs/>
        </w:rPr>
        <w:t>What is Harmful Sexual Behaviour?</w:t>
      </w:r>
      <w:bookmarkEnd w:id="50"/>
    </w:p>
    <w:p w14:paraId="13C761FB" w14:textId="77777777" w:rsidR="00C0502E" w:rsidRPr="00FA5561" w:rsidRDefault="00C0502E" w:rsidP="00604D9F">
      <w:pPr>
        <w:spacing w:after="0" w:line="240" w:lineRule="auto"/>
        <w:jc w:val="both"/>
        <w:rPr>
          <w:rFonts w:ascii="Arial" w:hAnsi="Arial" w:cs="Arial"/>
        </w:rPr>
      </w:pPr>
    </w:p>
    <w:p w14:paraId="63069B25" w14:textId="77777777" w:rsidR="00C0502E" w:rsidRPr="00FA5561" w:rsidRDefault="00C0502E" w:rsidP="00604D9F">
      <w:pPr>
        <w:spacing w:after="0" w:line="240" w:lineRule="auto"/>
        <w:jc w:val="both"/>
        <w:rPr>
          <w:rFonts w:ascii="Arial" w:hAnsi="Arial" w:cs="Arial"/>
        </w:rPr>
      </w:pPr>
      <w:r w:rsidRPr="00FA5561">
        <w:rPr>
          <w:rFonts w:ascii="Arial" w:hAnsi="Arial" w:cs="Arial"/>
        </w:rPr>
        <w:t>Harmful sexual behaviour can include children and young people using sexually explicit words or phrases, inappropriate touching, using sexual violence or threats, penetrative sex with other children/young people. Sexual violence and sexual harassment exist on a continuum and may overlap; they can occur online face-to-face (both physically and verbally) and are never acceptable.</w:t>
      </w:r>
    </w:p>
    <w:p w14:paraId="0F7AC6CA" w14:textId="77777777" w:rsidR="00C0502E" w:rsidRPr="00FA5561" w:rsidRDefault="00C0502E" w:rsidP="00604D9F">
      <w:pPr>
        <w:spacing w:after="0" w:line="240" w:lineRule="auto"/>
        <w:jc w:val="both"/>
        <w:rPr>
          <w:rFonts w:ascii="Arial" w:hAnsi="Arial" w:cs="Arial"/>
        </w:rPr>
      </w:pPr>
      <w:r w:rsidRPr="00FA5561">
        <w:rPr>
          <w:rFonts w:ascii="Arial" w:hAnsi="Arial" w:cs="Arial"/>
        </w:rPr>
        <w:t xml:space="preserve">Sexual violence and sexual harassment can occur between two children of </w:t>
      </w:r>
      <w:r w:rsidRPr="00FA5561">
        <w:rPr>
          <w:rFonts w:ascii="Arial" w:hAnsi="Arial" w:cs="Arial"/>
          <w:b/>
          <w:bCs/>
        </w:rPr>
        <w:t xml:space="preserve">any age and sex. </w:t>
      </w:r>
      <w:r w:rsidRPr="00FA5561">
        <w:rPr>
          <w:rFonts w:ascii="Arial" w:hAnsi="Arial" w:cs="Arial"/>
        </w:rPr>
        <w:t>From primary through to secondary stage and into colleges. It can occur through a group of children sexually assaulting or sexually harassing a single child or group of children.</w:t>
      </w:r>
    </w:p>
    <w:p w14:paraId="7428FFE2" w14:textId="77777777" w:rsidR="00C0502E" w:rsidRPr="00FA5561" w:rsidRDefault="00C0502E" w:rsidP="00604D9F">
      <w:pPr>
        <w:spacing w:after="0" w:line="240" w:lineRule="auto"/>
        <w:jc w:val="both"/>
        <w:rPr>
          <w:rFonts w:ascii="Arial" w:hAnsi="Arial" w:cs="Arial"/>
        </w:rPr>
      </w:pPr>
      <w:r w:rsidRPr="00FA5561">
        <w:rPr>
          <w:rFonts w:ascii="Arial" w:hAnsi="Arial" w:cs="Arial"/>
        </w:rPr>
        <w:t xml:space="preserve">All staff working with children are advised to maintain an attitude of </w:t>
      </w:r>
      <w:r w:rsidRPr="00FA5561">
        <w:rPr>
          <w:rFonts w:ascii="Arial" w:hAnsi="Arial" w:cs="Arial"/>
          <w:b/>
          <w:bCs/>
        </w:rPr>
        <w:t xml:space="preserve">‘it could happen here”. </w:t>
      </w:r>
      <w:r w:rsidRPr="00FA5561">
        <w:rPr>
          <w:rFonts w:ascii="Arial" w:hAnsi="Arial" w:cs="Arial"/>
        </w:rPr>
        <w:t>Colleges and colleges should be aware of and respond appropriately to all reports and concerns about sexual violence and/or sexual harassment both online and offline, including those that have happened outside of the College.</w:t>
      </w:r>
    </w:p>
    <w:p w14:paraId="63ED6C66" w14:textId="77777777" w:rsidR="00C0502E" w:rsidRPr="00FA5561" w:rsidRDefault="00C0502E" w:rsidP="00604D9F">
      <w:pPr>
        <w:spacing w:after="0" w:line="240" w:lineRule="auto"/>
        <w:jc w:val="both"/>
        <w:rPr>
          <w:rFonts w:ascii="Arial" w:hAnsi="Arial" w:cs="Arial"/>
        </w:rPr>
      </w:pPr>
      <w:r w:rsidRPr="00FA5561">
        <w:rPr>
          <w:rFonts w:ascii="Arial" w:hAnsi="Arial" w:cs="Arial"/>
        </w:rPr>
        <w:t>Age and stages of development of children and young people are critical factors in harmful sexual behaviour; however, it is not defined by these factors. Sexual behaviour between children can be considered harmful if one of the children is much older, particularly if there is more than two years’ difference or if one of the children is pre-pubescent and the other is not. However, a younger child can abuse an older child, particularly if they have power over them, for example, if the older child is disabled, smaller in stature or has other vulnerabilities. Power is a key factor in the reasons why young people display harmful sexual behaviours towards other children. Evidence shows that girls are more likely to be subject to sexual violence and sexual harassment than boys, and that boys are more likely to perpetrate such violence and harassment, however either gender can be victim or perpetrator.</w:t>
      </w:r>
    </w:p>
    <w:p w14:paraId="4D5799F3" w14:textId="77777777" w:rsidR="006007F5" w:rsidRPr="00FA5561" w:rsidRDefault="006007F5" w:rsidP="006007F5">
      <w:pPr>
        <w:tabs>
          <w:tab w:val="left" w:pos="1418"/>
        </w:tabs>
        <w:spacing w:after="0" w:line="240" w:lineRule="auto"/>
        <w:ind w:left="426"/>
        <w:contextualSpacing/>
        <w:rPr>
          <w:rFonts w:ascii="Arial" w:hAnsi="Arial" w:cs="Arial"/>
          <w:b/>
          <w:bCs/>
        </w:rPr>
      </w:pPr>
      <w:bookmarkStart w:id="51" w:name="_Toc79402866"/>
    </w:p>
    <w:p w14:paraId="26646317" w14:textId="75B8CB2E" w:rsidR="00C0502E" w:rsidRPr="00FA5561" w:rsidRDefault="00C0502E" w:rsidP="00604D9F">
      <w:pPr>
        <w:numPr>
          <w:ilvl w:val="0"/>
          <w:numId w:val="32"/>
        </w:numPr>
        <w:tabs>
          <w:tab w:val="left" w:pos="1418"/>
        </w:tabs>
        <w:spacing w:after="0" w:line="240" w:lineRule="auto"/>
        <w:ind w:left="426" w:hanging="426"/>
        <w:contextualSpacing/>
        <w:rPr>
          <w:rFonts w:ascii="Arial" w:hAnsi="Arial" w:cs="Arial"/>
          <w:b/>
          <w:bCs/>
        </w:rPr>
      </w:pPr>
      <w:r w:rsidRPr="00FA5561">
        <w:rPr>
          <w:rFonts w:ascii="Arial" w:hAnsi="Arial" w:cs="Arial"/>
          <w:b/>
          <w:bCs/>
        </w:rPr>
        <w:t>Stages of sexual development</w:t>
      </w:r>
      <w:bookmarkEnd w:id="51"/>
    </w:p>
    <w:p w14:paraId="743A419E" w14:textId="77777777" w:rsidR="00C0502E" w:rsidRPr="00FA5561" w:rsidRDefault="00C0502E" w:rsidP="00604D9F">
      <w:pPr>
        <w:spacing w:after="0" w:line="240" w:lineRule="auto"/>
        <w:jc w:val="both"/>
        <w:rPr>
          <w:rFonts w:ascii="Arial" w:hAnsi="Arial" w:cs="Arial"/>
          <w:b/>
          <w:bCs/>
          <w:color w:val="000000"/>
        </w:rPr>
      </w:pPr>
      <w:r w:rsidRPr="00FA5561">
        <w:rPr>
          <w:rFonts w:ascii="Arial" w:hAnsi="Arial" w:cs="Arial"/>
          <w:color w:val="000000"/>
          <w:spacing w:val="-1"/>
          <w:shd w:val="clear" w:color="auto" w:fill="FFFFFF"/>
        </w:rPr>
        <w:t>It is important that anyone who works with children and young people has a good understanding of how children develop sexually. This can help in recognising healthy sexual behaviours that are developmentally appropriate and identifying if a child is displaying behaviour that is inappropriate or potentially harmful.</w:t>
      </w:r>
    </w:p>
    <w:p w14:paraId="79F4498C" w14:textId="77777777" w:rsidR="00C0502E" w:rsidRPr="00FA5561" w:rsidRDefault="00C0502E" w:rsidP="00604D9F">
      <w:pPr>
        <w:shd w:val="clear" w:color="auto" w:fill="FFFFFF"/>
        <w:spacing w:after="0" w:line="240" w:lineRule="auto"/>
        <w:jc w:val="both"/>
        <w:rPr>
          <w:rFonts w:ascii="Arial" w:eastAsia="Times New Roman" w:hAnsi="Arial" w:cs="Arial"/>
          <w:color w:val="000000"/>
          <w:lang w:eastAsia="en-GB"/>
        </w:rPr>
      </w:pPr>
      <w:r w:rsidRPr="00FA5561">
        <w:rPr>
          <w:rFonts w:ascii="Arial" w:eastAsia="Times New Roman" w:hAnsi="Arial" w:cs="Arial"/>
          <w:color w:val="000000"/>
          <w:lang w:eastAsia="en-GB"/>
        </w:rPr>
        <w:t>Sexual development begins in infancy and is a natural part of growing up. S</w:t>
      </w:r>
      <w:r w:rsidRPr="00FA5561">
        <w:rPr>
          <w:rFonts w:ascii="Arial" w:eastAsia="Times New Roman" w:hAnsi="Arial" w:cs="Arial"/>
          <w:lang w:eastAsia="en-GB"/>
        </w:rPr>
        <w:t xml:space="preserve">ome children may develop later or earlier than others depending on their understanding, their own overall development and environment. </w:t>
      </w:r>
      <w:r w:rsidRPr="00FA5561">
        <w:rPr>
          <w:rFonts w:ascii="Arial" w:eastAsia="Times New Roman" w:hAnsi="Arial" w:cs="Arial"/>
          <w:color w:val="000000"/>
          <w:lang w:eastAsia="en-GB"/>
        </w:rPr>
        <w:t>The NSPCC provides some examples of age-appropriate healthy sexual behaviour.</w:t>
      </w:r>
    </w:p>
    <w:p w14:paraId="390C9585" w14:textId="77777777" w:rsidR="006E7131" w:rsidRDefault="006E7131" w:rsidP="00604D9F">
      <w:pPr>
        <w:spacing w:after="0" w:line="240" w:lineRule="auto"/>
        <w:jc w:val="both"/>
        <w:rPr>
          <w:rFonts w:ascii="Arial" w:hAnsi="Arial" w:cs="Arial"/>
          <w:b/>
          <w:bCs/>
        </w:rPr>
      </w:pPr>
    </w:p>
    <w:p w14:paraId="14C5E744" w14:textId="32D0DA05" w:rsidR="00C0502E" w:rsidRPr="00FA5561" w:rsidRDefault="00C0502E" w:rsidP="006E7131">
      <w:pPr>
        <w:spacing w:after="0" w:line="240" w:lineRule="auto"/>
        <w:jc w:val="both"/>
        <w:rPr>
          <w:rFonts w:ascii="Arial" w:hAnsi="Arial" w:cs="Arial"/>
        </w:rPr>
      </w:pPr>
      <w:r w:rsidRPr="00FA5561">
        <w:rPr>
          <w:rFonts w:ascii="Arial" w:hAnsi="Arial" w:cs="Arial"/>
          <w:b/>
          <w:bCs/>
        </w:rPr>
        <w:t>0- to 4-years-old</w:t>
      </w:r>
    </w:p>
    <w:p w14:paraId="0745E789" w14:textId="77777777" w:rsidR="00C0502E" w:rsidRPr="00FA5561" w:rsidRDefault="00C0502E" w:rsidP="00604D9F">
      <w:pPr>
        <w:spacing w:after="0" w:line="240" w:lineRule="auto"/>
        <w:rPr>
          <w:rFonts w:ascii="Arial" w:hAnsi="Arial" w:cs="Arial"/>
          <w:color w:val="000000"/>
        </w:rPr>
      </w:pPr>
      <w:r w:rsidRPr="00FA5561">
        <w:rPr>
          <w:rFonts w:ascii="Arial" w:hAnsi="Arial" w:cs="Arial"/>
        </w:rPr>
        <w:t>At this stage, children display natural exploratory behaviour emerging for the</w:t>
      </w:r>
      <w:r w:rsidRPr="00FA5561">
        <w:rPr>
          <w:rFonts w:ascii="Arial" w:hAnsi="Arial" w:cs="Arial"/>
          <w:color w:val="000000"/>
        </w:rPr>
        <w:t xml:space="preserve"> first time such as:</w:t>
      </w:r>
    </w:p>
    <w:p w14:paraId="1FD01F5B" w14:textId="77777777" w:rsidR="00C0502E" w:rsidRPr="00FA5561" w:rsidRDefault="00C0502E" w:rsidP="00604D9F">
      <w:pPr>
        <w:numPr>
          <w:ilvl w:val="0"/>
          <w:numId w:val="28"/>
        </w:numPr>
        <w:shd w:val="clear" w:color="auto" w:fill="FFFFFF"/>
        <w:spacing w:after="0" w:line="240" w:lineRule="auto"/>
        <w:ind w:left="567" w:hanging="283"/>
        <w:contextualSpacing/>
        <w:rPr>
          <w:rFonts w:ascii="Arial" w:hAnsi="Arial" w:cs="Arial"/>
          <w:color w:val="000000"/>
        </w:rPr>
      </w:pPr>
      <w:r w:rsidRPr="00FA5561">
        <w:rPr>
          <w:rFonts w:ascii="Arial" w:hAnsi="Arial" w:cs="Arial"/>
          <w:color w:val="000000"/>
        </w:rPr>
        <w:t>Enjoying being naked</w:t>
      </w:r>
    </w:p>
    <w:p w14:paraId="0E4F9C76" w14:textId="77777777" w:rsidR="00C0502E" w:rsidRPr="00FA5561" w:rsidRDefault="00C0502E" w:rsidP="00604D9F">
      <w:pPr>
        <w:numPr>
          <w:ilvl w:val="0"/>
          <w:numId w:val="28"/>
        </w:numPr>
        <w:shd w:val="clear" w:color="auto" w:fill="FFFFFF"/>
        <w:spacing w:after="0" w:line="240" w:lineRule="auto"/>
        <w:ind w:left="567" w:hanging="283"/>
        <w:contextualSpacing/>
        <w:rPr>
          <w:rFonts w:ascii="Arial" w:hAnsi="Arial" w:cs="Arial"/>
          <w:color w:val="000000"/>
        </w:rPr>
      </w:pPr>
      <w:r w:rsidRPr="00FA5561">
        <w:rPr>
          <w:rFonts w:ascii="Arial" w:hAnsi="Arial" w:cs="Arial"/>
          <w:color w:val="000000"/>
        </w:rPr>
        <w:t xml:space="preserve">Kissing and hugging people they know well, for example friends and family </w:t>
      </w:r>
      <w:proofErr w:type="gramStart"/>
      <w:r w:rsidRPr="00FA5561">
        <w:rPr>
          <w:rFonts w:ascii="Arial" w:hAnsi="Arial" w:cs="Arial"/>
          <w:color w:val="000000"/>
        </w:rPr>
        <w:t>members</w:t>
      </w:r>
      <w:proofErr w:type="gramEnd"/>
    </w:p>
    <w:p w14:paraId="1F320966" w14:textId="77777777" w:rsidR="00C0502E" w:rsidRPr="00FA5561" w:rsidRDefault="00C0502E" w:rsidP="00604D9F">
      <w:pPr>
        <w:numPr>
          <w:ilvl w:val="0"/>
          <w:numId w:val="28"/>
        </w:numPr>
        <w:shd w:val="clear" w:color="auto" w:fill="FFFFFF"/>
        <w:spacing w:after="0" w:line="240" w:lineRule="auto"/>
        <w:ind w:left="567" w:hanging="283"/>
        <w:contextualSpacing/>
        <w:rPr>
          <w:rFonts w:ascii="Arial" w:hAnsi="Arial" w:cs="Arial"/>
          <w:color w:val="000000"/>
        </w:rPr>
      </w:pPr>
      <w:r w:rsidRPr="00FA5561">
        <w:rPr>
          <w:rFonts w:ascii="Arial" w:hAnsi="Arial" w:cs="Arial"/>
          <w:color w:val="000000"/>
        </w:rPr>
        <w:t>Touching or rubbing their own private parts as a comforting habit</w:t>
      </w:r>
    </w:p>
    <w:p w14:paraId="5D9F602D" w14:textId="77777777" w:rsidR="00C0502E" w:rsidRPr="00FA5561" w:rsidRDefault="00C0502E" w:rsidP="00604D9F">
      <w:pPr>
        <w:numPr>
          <w:ilvl w:val="0"/>
          <w:numId w:val="28"/>
        </w:numPr>
        <w:shd w:val="clear" w:color="auto" w:fill="FFFFFF"/>
        <w:spacing w:after="0" w:line="240" w:lineRule="auto"/>
        <w:ind w:left="567" w:hanging="283"/>
        <w:contextualSpacing/>
        <w:rPr>
          <w:rFonts w:ascii="Arial" w:hAnsi="Arial" w:cs="Arial"/>
          <w:color w:val="000000"/>
        </w:rPr>
      </w:pPr>
      <w:r w:rsidRPr="00FA5561">
        <w:rPr>
          <w:rFonts w:ascii="Arial" w:hAnsi="Arial" w:cs="Arial"/>
          <w:color w:val="000000"/>
        </w:rPr>
        <w:t xml:space="preserve">Showing curiosity about or attempting to touch the private parts of other </w:t>
      </w:r>
      <w:proofErr w:type="gramStart"/>
      <w:r w:rsidRPr="00FA5561">
        <w:rPr>
          <w:rFonts w:ascii="Arial" w:hAnsi="Arial" w:cs="Arial"/>
          <w:color w:val="000000"/>
        </w:rPr>
        <w:t>people</w:t>
      </w:r>
      <w:proofErr w:type="gramEnd"/>
    </w:p>
    <w:p w14:paraId="46397B2F" w14:textId="77777777" w:rsidR="00C0502E" w:rsidRPr="00FA5561" w:rsidRDefault="00C0502E" w:rsidP="00604D9F">
      <w:pPr>
        <w:numPr>
          <w:ilvl w:val="0"/>
          <w:numId w:val="28"/>
        </w:numPr>
        <w:shd w:val="clear" w:color="auto" w:fill="FFFFFF"/>
        <w:spacing w:after="0" w:line="240" w:lineRule="auto"/>
        <w:ind w:left="567" w:hanging="283"/>
        <w:contextualSpacing/>
        <w:rPr>
          <w:rFonts w:ascii="Arial" w:hAnsi="Arial" w:cs="Arial"/>
          <w:color w:val="000000"/>
        </w:rPr>
      </w:pPr>
      <w:r w:rsidRPr="00FA5561">
        <w:rPr>
          <w:rFonts w:ascii="Arial" w:hAnsi="Arial" w:cs="Arial"/>
          <w:color w:val="000000"/>
        </w:rPr>
        <w:t>Being curious about the differences between boys and girls</w:t>
      </w:r>
    </w:p>
    <w:p w14:paraId="263795F0" w14:textId="77777777" w:rsidR="00C0502E" w:rsidRPr="00FA5561" w:rsidRDefault="00C0502E" w:rsidP="00604D9F">
      <w:pPr>
        <w:numPr>
          <w:ilvl w:val="0"/>
          <w:numId w:val="28"/>
        </w:numPr>
        <w:shd w:val="clear" w:color="auto" w:fill="FFFFFF"/>
        <w:spacing w:after="0" w:line="240" w:lineRule="auto"/>
        <w:ind w:left="567" w:hanging="283"/>
        <w:contextualSpacing/>
        <w:rPr>
          <w:rFonts w:ascii="Arial" w:hAnsi="Arial" w:cs="Arial"/>
          <w:color w:val="000000"/>
        </w:rPr>
      </w:pPr>
      <w:r w:rsidRPr="00FA5561">
        <w:rPr>
          <w:rFonts w:ascii="Arial" w:hAnsi="Arial" w:cs="Arial"/>
          <w:color w:val="000000"/>
        </w:rPr>
        <w:t>Talking about private body parts and their functions, using words like ‘willy’, ‘bum’, ‘</w:t>
      </w:r>
      <w:proofErr w:type="gramStart"/>
      <w:r w:rsidRPr="00FA5561">
        <w:rPr>
          <w:rFonts w:ascii="Arial" w:hAnsi="Arial" w:cs="Arial"/>
          <w:color w:val="000000"/>
        </w:rPr>
        <w:t>poo’</w:t>
      </w:r>
      <w:proofErr w:type="gramEnd"/>
      <w:r w:rsidRPr="00FA5561">
        <w:rPr>
          <w:rFonts w:ascii="Arial" w:hAnsi="Arial" w:cs="Arial"/>
          <w:color w:val="000000"/>
        </w:rPr>
        <w:t xml:space="preserve"> </w:t>
      </w:r>
    </w:p>
    <w:p w14:paraId="456DEDC6" w14:textId="36EF3948" w:rsidR="00C0502E" w:rsidRPr="006E7131" w:rsidRDefault="00C0502E" w:rsidP="00604D9F">
      <w:pPr>
        <w:numPr>
          <w:ilvl w:val="0"/>
          <w:numId w:val="28"/>
        </w:numPr>
        <w:shd w:val="clear" w:color="auto" w:fill="FFFFFF"/>
        <w:spacing w:after="0" w:line="240" w:lineRule="auto"/>
        <w:ind w:left="567" w:hanging="283"/>
        <w:contextualSpacing/>
        <w:rPr>
          <w:rFonts w:ascii="Arial" w:hAnsi="Arial" w:cs="Arial"/>
          <w:color w:val="000000"/>
        </w:rPr>
      </w:pPr>
      <w:r w:rsidRPr="00FA5561">
        <w:rPr>
          <w:rFonts w:ascii="Arial" w:hAnsi="Arial" w:cs="Arial"/>
          <w:color w:val="000000"/>
        </w:rPr>
        <w:t>Role playing about different relationships, for example marriage.</w:t>
      </w:r>
    </w:p>
    <w:p w14:paraId="2547AAFC" w14:textId="77777777" w:rsidR="00C0502E" w:rsidRPr="00FA5561" w:rsidRDefault="00C0502E" w:rsidP="00604D9F">
      <w:pPr>
        <w:spacing w:after="0" w:line="240" w:lineRule="auto"/>
        <w:rPr>
          <w:rFonts w:ascii="Arial" w:hAnsi="Arial" w:cs="Arial"/>
          <w:b/>
          <w:bCs/>
        </w:rPr>
      </w:pPr>
    </w:p>
    <w:p w14:paraId="001812BB" w14:textId="34B9CB08" w:rsidR="00C0502E" w:rsidRPr="00FA5561" w:rsidRDefault="00C0502E" w:rsidP="00604D9F">
      <w:pPr>
        <w:spacing w:after="0" w:line="240" w:lineRule="auto"/>
        <w:rPr>
          <w:rFonts w:ascii="Arial" w:hAnsi="Arial" w:cs="Arial"/>
          <w:b/>
          <w:bCs/>
        </w:rPr>
      </w:pPr>
      <w:r w:rsidRPr="00FA5561">
        <w:rPr>
          <w:rFonts w:ascii="Arial" w:hAnsi="Arial" w:cs="Arial"/>
          <w:b/>
          <w:bCs/>
        </w:rPr>
        <w:t>5- to 9-year-olds</w:t>
      </w:r>
    </w:p>
    <w:p w14:paraId="36934E80" w14:textId="77777777" w:rsidR="00C0502E" w:rsidRPr="00FA5561" w:rsidRDefault="00C0502E" w:rsidP="00604D9F">
      <w:pPr>
        <w:spacing w:after="0" w:line="240" w:lineRule="auto"/>
        <w:jc w:val="both"/>
        <w:rPr>
          <w:rFonts w:ascii="Arial" w:hAnsi="Arial" w:cs="Arial"/>
        </w:rPr>
      </w:pPr>
      <w:r w:rsidRPr="00FA5561">
        <w:rPr>
          <w:rFonts w:ascii="Arial" w:hAnsi="Arial" w:cs="Arial"/>
        </w:rPr>
        <w:t>As children get a little older, they become more conscious of sex and their own sexuality. This can be displayed by:</w:t>
      </w:r>
    </w:p>
    <w:p w14:paraId="4C3751AD" w14:textId="77777777" w:rsidR="00C0502E" w:rsidRPr="00FA5561" w:rsidRDefault="00C0502E" w:rsidP="00604D9F">
      <w:pPr>
        <w:numPr>
          <w:ilvl w:val="0"/>
          <w:numId w:val="29"/>
        </w:numPr>
        <w:shd w:val="clear" w:color="auto" w:fill="FFFFFF"/>
        <w:spacing w:after="0" w:line="240" w:lineRule="auto"/>
        <w:ind w:left="567" w:hanging="283"/>
        <w:contextualSpacing/>
        <w:jc w:val="both"/>
        <w:rPr>
          <w:rFonts w:ascii="Arial" w:hAnsi="Arial" w:cs="Arial"/>
          <w:color w:val="000000"/>
        </w:rPr>
      </w:pPr>
      <w:r w:rsidRPr="00FA5561">
        <w:rPr>
          <w:rFonts w:ascii="Arial" w:hAnsi="Arial" w:cs="Arial"/>
          <w:color w:val="000000"/>
        </w:rPr>
        <w:t>Becoming more aware of the need for privacy</w:t>
      </w:r>
    </w:p>
    <w:p w14:paraId="014544C6" w14:textId="77777777" w:rsidR="00C0502E" w:rsidRPr="00FA5561" w:rsidRDefault="00C0502E" w:rsidP="00604D9F">
      <w:pPr>
        <w:numPr>
          <w:ilvl w:val="0"/>
          <w:numId w:val="29"/>
        </w:numPr>
        <w:shd w:val="clear" w:color="auto" w:fill="FFFFFF"/>
        <w:spacing w:after="0" w:line="240" w:lineRule="auto"/>
        <w:ind w:left="567" w:hanging="283"/>
        <w:contextualSpacing/>
        <w:jc w:val="both"/>
        <w:rPr>
          <w:rFonts w:ascii="Arial" w:hAnsi="Arial" w:cs="Arial"/>
          <w:color w:val="000000"/>
        </w:rPr>
      </w:pPr>
      <w:r w:rsidRPr="00FA5561">
        <w:rPr>
          <w:rFonts w:ascii="Arial" w:hAnsi="Arial" w:cs="Arial"/>
          <w:color w:val="000000"/>
        </w:rPr>
        <w:t xml:space="preserve">Asking questions about sex and relationships, such as what sex is, where babies come from and </w:t>
      </w:r>
      <w:proofErr w:type="gramStart"/>
      <w:r w:rsidRPr="00FA5561">
        <w:rPr>
          <w:rFonts w:ascii="Arial" w:hAnsi="Arial" w:cs="Arial"/>
          <w:color w:val="000000"/>
        </w:rPr>
        <w:t>same-sex</w:t>
      </w:r>
      <w:proofErr w:type="gramEnd"/>
      <w:r w:rsidRPr="00FA5561">
        <w:rPr>
          <w:rFonts w:ascii="Arial" w:hAnsi="Arial" w:cs="Arial"/>
          <w:color w:val="000000"/>
        </w:rPr>
        <w:t xml:space="preserve"> relationships</w:t>
      </w:r>
    </w:p>
    <w:p w14:paraId="596C1B1F" w14:textId="77777777" w:rsidR="00C0502E" w:rsidRPr="00FA5561" w:rsidRDefault="00C0502E" w:rsidP="00604D9F">
      <w:pPr>
        <w:numPr>
          <w:ilvl w:val="0"/>
          <w:numId w:val="29"/>
        </w:numPr>
        <w:shd w:val="clear" w:color="auto" w:fill="FFFFFF"/>
        <w:spacing w:after="0" w:line="240" w:lineRule="auto"/>
        <w:ind w:left="567" w:hanging="283"/>
        <w:contextualSpacing/>
        <w:jc w:val="both"/>
        <w:rPr>
          <w:rFonts w:ascii="Arial" w:hAnsi="Arial" w:cs="Arial"/>
          <w:color w:val="000000"/>
        </w:rPr>
      </w:pPr>
      <w:r w:rsidRPr="00FA5561">
        <w:rPr>
          <w:rFonts w:ascii="Arial" w:hAnsi="Arial" w:cs="Arial"/>
          <w:color w:val="000000"/>
        </w:rPr>
        <w:t xml:space="preserve">Kissing, hugging and holding hands with a boyfriend or </w:t>
      </w:r>
      <w:proofErr w:type="gramStart"/>
      <w:r w:rsidRPr="00FA5561">
        <w:rPr>
          <w:rFonts w:ascii="Arial" w:hAnsi="Arial" w:cs="Arial"/>
          <w:color w:val="000000"/>
        </w:rPr>
        <w:t>girlfriend</w:t>
      </w:r>
      <w:proofErr w:type="gramEnd"/>
    </w:p>
    <w:p w14:paraId="23596123" w14:textId="77777777" w:rsidR="00C0502E" w:rsidRPr="00FA5561" w:rsidRDefault="00C0502E" w:rsidP="00604D9F">
      <w:pPr>
        <w:numPr>
          <w:ilvl w:val="0"/>
          <w:numId w:val="29"/>
        </w:numPr>
        <w:shd w:val="clear" w:color="auto" w:fill="FFFFFF"/>
        <w:spacing w:after="0" w:line="240" w:lineRule="auto"/>
        <w:ind w:left="567" w:hanging="283"/>
        <w:jc w:val="both"/>
        <w:rPr>
          <w:rFonts w:ascii="Arial" w:hAnsi="Arial" w:cs="Arial"/>
          <w:color w:val="000000"/>
        </w:rPr>
      </w:pPr>
      <w:r w:rsidRPr="00FA5561">
        <w:rPr>
          <w:rFonts w:ascii="Arial" w:hAnsi="Arial" w:cs="Arial"/>
          <w:color w:val="000000"/>
        </w:rPr>
        <w:t>Using swear words or slang to talk about sex after hearing other people use them.</w:t>
      </w:r>
    </w:p>
    <w:p w14:paraId="08B767FD" w14:textId="77777777" w:rsidR="006007F5" w:rsidRPr="00FA5561" w:rsidRDefault="006007F5" w:rsidP="00604D9F">
      <w:pPr>
        <w:spacing w:after="0" w:line="240" w:lineRule="auto"/>
        <w:jc w:val="both"/>
        <w:rPr>
          <w:rFonts w:ascii="Arial" w:hAnsi="Arial" w:cs="Arial"/>
          <w:b/>
          <w:bCs/>
        </w:rPr>
      </w:pPr>
    </w:p>
    <w:p w14:paraId="36F037BC" w14:textId="56AEBDE2" w:rsidR="00C0502E" w:rsidRPr="00FA5561" w:rsidRDefault="00C0502E" w:rsidP="00604D9F">
      <w:pPr>
        <w:spacing w:after="0" w:line="240" w:lineRule="auto"/>
        <w:jc w:val="both"/>
        <w:rPr>
          <w:rFonts w:ascii="Arial" w:hAnsi="Arial" w:cs="Arial"/>
          <w:b/>
          <w:bCs/>
        </w:rPr>
      </w:pPr>
      <w:r w:rsidRPr="00FA5561">
        <w:rPr>
          <w:rFonts w:ascii="Arial" w:hAnsi="Arial" w:cs="Arial"/>
          <w:b/>
          <w:bCs/>
        </w:rPr>
        <w:lastRenderedPageBreak/>
        <w:t>9- to 13-year-olds</w:t>
      </w:r>
    </w:p>
    <w:p w14:paraId="3896EDBB" w14:textId="77777777" w:rsidR="00C0502E" w:rsidRPr="00FA5561" w:rsidRDefault="00C0502E" w:rsidP="00604D9F">
      <w:pPr>
        <w:shd w:val="clear" w:color="auto" w:fill="FFFFFF"/>
        <w:spacing w:after="0" w:line="240" w:lineRule="auto"/>
        <w:jc w:val="both"/>
        <w:rPr>
          <w:rFonts w:ascii="Arial" w:eastAsia="Times New Roman" w:hAnsi="Arial" w:cs="Arial"/>
          <w:color w:val="000000"/>
          <w:lang w:eastAsia="en-GB"/>
        </w:rPr>
      </w:pPr>
      <w:r w:rsidRPr="00FA5561">
        <w:rPr>
          <w:rFonts w:ascii="Arial" w:eastAsia="Times New Roman" w:hAnsi="Arial" w:cs="Arial"/>
          <w:color w:val="000000"/>
          <w:lang w:eastAsia="en-GB"/>
        </w:rPr>
        <w:t>During these ages, children begin to get more curious about sex. Examples of healthy sexual behaviour during this stage are:</w:t>
      </w:r>
    </w:p>
    <w:p w14:paraId="112AEEE3" w14:textId="77777777" w:rsidR="00C0502E" w:rsidRPr="00FA5561" w:rsidRDefault="00C0502E" w:rsidP="00604D9F">
      <w:pPr>
        <w:numPr>
          <w:ilvl w:val="0"/>
          <w:numId w:val="26"/>
        </w:numPr>
        <w:shd w:val="clear" w:color="auto" w:fill="FFFFFF"/>
        <w:spacing w:after="0" w:line="240" w:lineRule="auto"/>
        <w:ind w:left="709" w:hanging="284"/>
        <w:jc w:val="both"/>
        <w:rPr>
          <w:rFonts w:ascii="Arial" w:hAnsi="Arial" w:cs="Arial"/>
          <w:color w:val="000000"/>
        </w:rPr>
      </w:pPr>
      <w:r w:rsidRPr="00FA5561">
        <w:rPr>
          <w:rFonts w:ascii="Arial" w:hAnsi="Arial" w:cs="Arial"/>
          <w:color w:val="000000"/>
        </w:rPr>
        <w:t>Having a boyfriend or girlfriend (of the same or different gender)</w:t>
      </w:r>
    </w:p>
    <w:p w14:paraId="371B26AC" w14:textId="77777777" w:rsidR="00C0502E" w:rsidRPr="00FA5561" w:rsidRDefault="00C0502E" w:rsidP="00604D9F">
      <w:pPr>
        <w:numPr>
          <w:ilvl w:val="0"/>
          <w:numId w:val="26"/>
        </w:numPr>
        <w:shd w:val="clear" w:color="auto" w:fill="FFFFFF"/>
        <w:spacing w:after="0" w:line="240" w:lineRule="auto"/>
        <w:ind w:left="709" w:hanging="284"/>
        <w:jc w:val="both"/>
        <w:rPr>
          <w:rFonts w:ascii="Arial" w:hAnsi="Arial" w:cs="Arial"/>
          <w:color w:val="000000"/>
        </w:rPr>
      </w:pPr>
      <w:r w:rsidRPr="00FA5561">
        <w:rPr>
          <w:rFonts w:ascii="Arial" w:hAnsi="Arial" w:cs="Arial"/>
          <w:color w:val="000000"/>
        </w:rPr>
        <w:t xml:space="preserve">Using sexual language as swear words or </w:t>
      </w:r>
      <w:proofErr w:type="gramStart"/>
      <w:r w:rsidRPr="00FA5561">
        <w:rPr>
          <w:rFonts w:ascii="Arial" w:hAnsi="Arial" w:cs="Arial"/>
          <w:color w:val="000000"/>
        </w:rPr>
        <w:t>slang</w:t>
      </w:r>
      <w:proofErr w:type="gramEnd"/>
    </w:p>
    <w:p w14:paraId="27A774C5" w14:textId="77777777" w:rsidR="00C0502E" w:rsidRPr="00FA5561" w:rsidRDefault="00C0502E" w:rsidP="00604D9F">
      <w:pPr>
        <w:numPr>
          <w:ilvl w:val="0"/>
          <w:numId w:val="26"/>
        </w:numPr>
        <w:shd w:val="clear" w:color="auto" w:fill="FFFFFF"/>
        <w:spacing w:after="0" w:line="240" w:lineRule="auto"/>
        <w:ind w:left="709" w:hanging="283"/>
        <w:jc w:val="both"/>
        <w:rPr>
          <w:rFonts w:ascii="Arial" w:hAnsi="Arial" w:cs="Arial"/>
          <w:color w:val="000000"/>
        </w:rPr>
      </w:pPr>
      <w:r w:rsidRPr="00FA5561">
        <w:rPr>
          <w:rFonts w:ascii="Arial" w:hAnsi="Arial" w:cs="Arial"/>
          <w:color w:val="000000"/>
        </w:rPr>
        <w:t>Wanting more privacy</w:t>
      </w:r>
    </w:p>
    <w:p w14:paraId="5E376CB3" w14:textId="77777777" w:rsidR="00C0502E" w:rsidRPr="00FA5561" w:rsidRDefault="00C0502E" w:rsidP="00604D9F">
      <w:pPr>
        <w:numPr>
          <w:ilvl w:val="0"/>
          <w:numId w:val="26"/>
        </w:numPr>
        <w:shd w:val="clear" w:color="auto" w:fill="FFFFFF"/>
        <w:spacing w:after="0" w:line="240" w:lineRule="auto"/>
        <w:ind w:left="709" w:hanging="283"/>
        <w:jc w:val="both"/>
        <w:rPr>
          <w:rFonts w:ascii="Arial" w:hAnsi="Arial" w:cs="Arial"/>
          <w:color w:val="000000"/>
        </w:rPr>
      </w:pPr>
      <w:r w:rsidRPr="00FA5561">
        <w:rPr>
          <w:rFonts w:ascii="Arial" w:hAnsi="Arial" w:cs="Arial"/>
          <w:color w:val="000000"/>
        </w:rPr>
        <w:t>Looking for information about sex online (this might lead to accidentally finding sexual pictures or videos)</w:t>
      </w:r>
    </w:p>
    <w:p w14:paraId="0F5205A4" w14:textId="77777777" w:rsidR="00C0502E" w:rsidRPr="00FA5561" w:rsidRDefault="00C0502E" w:rsidP="00604D9F">
      <w:pPr>
        <w:numPr>
          <w:ilvl w:val="0"/>
          <w:numId w:val="26"/>
        </w:numPr>
        <w:shd w:val="clear" w:color="auto" w:fill="FFFFFF"/>
        <w:spacing w:after="0" w:line="240" w:lineRule="auto"/>
        <w:ind w:left="709" w:hanging="283"/>
        <w:jc w:val="both"/>
        <w:rPr>
          <w:rFonts w:ascii="Arial" w:hAnsi="Arial" w:cs="Arial"/>
          <w:color w:val="000000"/>
        </w:rPr>
      </w:pPr>
      <w:r w:rsidRPr="00FA5561">
        <w:rPr>
          <w:rFonts w:ascii="Arial" w:hAnsi="Arial" w:cs="Arial"/>
          <w:color w:val="000000"/>
        </w:rPr>
        <w:t>Masturbating in private</w:t>
      </w:r>
    </w:p>
    <w:p w14:paraId="170B78D2" w14:textId="77777777" w:rsidR="006007F5" w:rsidRPr="00FA5561" w:rsidRDefault="006007F5" w:rsidP="00604D9F">
      <w:pPr>
        <w:spacing w:after="0" w:line="240" w:lineRule="auto"/>
        <w:rPr>
          <w:rFonts w:ascii="Arial" w:hAnsi="Arial" w:cs="Arial"/>
          <w:b/>
          <w:bCs/>
        </w:rPr>
      </w:pPr>
    </w:p>
    <w:p w14:paraId="58AF2CA8" w14:textId="7F1D0310" w:rsidR="00C0502E" w:rsidRPr="00FA5561" w:rsidRDefault="00C0502E" w:rsidP="00604D9F">
      <w:pPr>
        <w:spacing w:after="0" w:line="240" w:lineRule="auto"/>
        <w:rPr>
          <w:rFonts w:ascii="Arial" w:hAnsi="Arial" w:cs="Arial"/>
          <w:b/>
          <w:bCs/>
        </w:rPr>
      </w:pPr>
      <w:r w:rsidRPr="00FA5561">
        <w:rPr>
          <w:rFonts w:ascii="Arial" w:hAnsi="Arial" w:cs="Arial"/>
          <w:b/>
          <w:bCs/>
        </w:rPr>
        <w:t>13- to 17-year-olds</w:t>
      </w:r>
    </w:p>
    <w:p w14:paraId="53511F31" w14:textId="77777777" w:rsidR="00C0502E" w:rsidRPr="00FA5561" w:rsidRDefault="00C0502E" w:rsidP="00604D9F">
      <w:pPr>
        <w:shd w:val="clear" w:color="auto" w:fill="FFFFFF"/>
        <w:spacing w:after="0" w:line="240" w:lineRule="auto"/>
        <w:rPr>
          <w:rFonts w:ascii="Arial" w:eastAsia="Times New Roman" w:hAnsi="Arial" w:cs="Arial"/>
          <w:color w:val="000000"/>
          <w:lang w:eastAsia="en-GB"/>
        </w:rPr>
      </w:pPr>
      <w:r w:rsidRPr="00FA5561">
        <w:rPr>
          <w:rFonts w:ascii="Arial" w:eastAsia="Times New Roman" w:hAnsi="Arial" w:cs="Arial"/>
          <w:color w:val="000000"/>
          <w:lang w:eastAsia="en-GB"/>
        </w:rPr>
        <w:t>During adolescence, sexual behaviour becomes more private with young people, and they begin to explore their sexual identity. They might be:</w:t>
      </w:r>
    </w:p>
    <w:p w14:paraId="6A2685CC" w14:textId="77777777" w:rsidR="00C0502E" w:rsidRPr="00FA5561" w:rsidRDefault="00C0502E" w:rsidP="00604D9F">
      <w:pPr>
        <w:numPr>
          <w:ilvl w:val="0"/>
          <w:numId w:val="27"/>
        </w:numPr>
        <w:shd w:val="clear" w:color="auto" w:fill="FFFFFF"/>
        <w:spacing w:after="0" w:line="240" w:lineRule="auto"/>
        <w:ind w:left="1015" w:hanging="589"/>
        <w:rPr>
          <w:rFonts w:ascii="Arial" w:hAnsi="Arial" w:cs="Arial"/>
          <w:color w:val="000000"/>
        </w:rPr>
      </w:pPr>
      <w:r w:rsidRPr="00FA5561">
        <w:rPr>
          <w:rFonts w:ascii="Arial" w:hAnsi="Arial" w:cs="Arial"/>
          <w:color w:val="000000"/>
        </w:rPr>
        <w:t>Forming longer-lasting sexual and non-sexual relationships with peers</w:t>
      </w:r>
    </w:p>
    <w:p w14:paraId="62E7CBA2" w14:textId="77777777" w:rsidR="00C0502E" w:rsidRPr="00FA5561" w:rsidRDefault="00C0502E" w:rsidP="00604D9F">
      <w:pPr>
        <w:numPr>
          <w:ilvl w:val="0"/>
          <w:numId w:val="27"/>
        </w:numPr>
        <w:shd w:val="clear" w:color="auto" w:fill="FFFFFF"/>
        <w:spacing w:after="0" w:line="240" w:lineRule="auto"/>
        <w:ind w:left="1015" w:hanging="589"/>
        <w:rPr>
          <w:rFonts w:ascii="Arial" w:hAnsi="Arial" w:cs="Arial"/>
          <w:color w:val="000000"/>
        </w:rPr>
      </w:pPr>
      <w:r w:rsidRPr="00FA5561">
        <w:rPr>
          <w:rFonts w:ascii="Arial" w:hAnsi="Arial" w:cs="Arial"/>
          <w:color w:val="000000"/>
        </w:rPr>
        <w:t>Using sexual language and talking about sex with friends</w:t>
      </w:r>
    </w:p>
    <w:p w14:paraId="717BEE99" w14:textId="77777777" w:rsidR="00C0502E" w:rsidRPr="00FA5561" w:rsidRDefault="00C0502E" w:rsidP="00604D9F">
      <w:pPr>
        <w:numPr>
          <w:ilvl w:val="0"/>
          <w:numId w:val="27"/>
        </w:numPr>
        <w:shd w:val="clear" w:color="auto" w:fill="FFFFFF"/>
        <w:spacing w:after="0" w:line="240" w:lineRule="auto"/>
        <w:ind w:left="1015" w:hanging="589"/>
        <w:rPr>
          <w:rFonts w:ascii="Arial" w:hAnsi="Arial" w:cs="Arial"/>
          <w:color w:val="000000"/>
        </w:rPr>
      </w:pPr>
      <w:r w:rsidRPr="00FA5561">
        <w:rPr>
          <w:rFonts w:ascii="Arial" w:hAnsi="Arial" w:cs="Arial"/>
          <w:color w:val="000000"/>
        </w:rPr>
        <w:t xml:space="preserve">Sharing obscenities and jokes that are within the cultural </w:t>
      </w:r>
      <w:proofErr w:type="gramStart"/>
      <w:r w:rsidRPr="00FA5561">
        <w:rPr>
          <w:rFonts w:ascii="Arial" w:hAnsi="Arial" w:cs="Arial"/>
          <w:color w:val="000000"/>
        </w:rPr>
        <w:t>norm</w:t>
      </w:r>
      <w:proofErr w:type="gramEnd"/>
    </w:p>
    <w:p w14:paraId="3A7D613D" w14:textId="77777777" w:rsidR="00C0502E" w:rsidRPr="00FA5561" w:rsidRDefault="00C0502E" w:rsidP="00604D9F">
      <w:pPr>
        <w:numPr>
          <w:ilvl w:val="0"/>
          <w:numId w:val="27"/>
        </w:numPr>
        <w:shd w:val="clear" w:color="auto" w:fill="FFFFFF"/>
        <w:spacing w:after="0" w:line="240" w:lineRule="auto"/>
        <w:ind w:left="1015" w:hanging="589"/>
        <w:rPr>
          <w:rFonts w:ascii="Arial" w:hAnsi="Arial" w:cs="Arial"/>
          <w:color w:val="000000"/>
        </w:rPr>
      </w:pPr>
      <w:r w:rsidRPr="00FA5561">
        <w:rPr>
          <w:rFonts w:ascii="Arial" w:hAnsi="Arial" w:cs="Arial"/>
          <w:color w:val="000000"/>
        </w:rPr>
        <w:t>Experimenting sexually with the same age group</w:t>
      </w:r>
    </w:p>
    <w:p w14:paraId="77082C29" w14:textId="77777777" w:rsidR="00C0502E" w:rsidRPr="00FA5561" w:rsidRDefault="00C0502E" w:rsidP="00604D9F">
      <w:pPr>
        <w:numPr>
          <w:ilvl w:val="0"/>
          <w:numId w:val="27"/>
        </w:numPr>
        <w:shd w:val="clear" w:color="auto" w:fill="FFFFFF"/>
        <w:spacing w:after="0" w:line="240" w:lineRule="auto"/>
        <w:ind w:left="1015" w:hanging="589"/>
        <w:rPr>
          <w:rFonts w:ascii="Arial" w:hAnsi="Arial" w:cs="Arial"/>
          <w:color w:val="000000"/>
        </w:rPr>
      </w:pPr>
      <w:r w:rsidRPr="00FA5561">
        <w:rPr>
          <w:rFonts w:ascii="Arial" w:hAnsi="Arial" w:cs="Arial"/>
          <w:color w:val="000000"/>
        </w:rPr>
        <w:t>Looking for sexual pictures or videos online.</w:t>
      </w:r>
    </w:p>
    <w:p w14:paraId="0F931A48" w14:textId="77777777" w:rsidR="00C0502E" w:rsidRPr="00FA5561" w:rsidRDefault="00C0502E" w:rsidP="00604D9F">
      <w:pPr>
        <w:spacing w:after="0" w:line="240" w:lineRule="auto"/>
        <w:jc w:val="both"/>
        <w:rPr>
          <w:rFonts w:ascii="Arial" w:hAnsi="Arial" w:cs="Arial"/>
          <w:bCs/>
        </w:rPr>
      </w:pPr>
    </w:p>
    <w:p w14:paraId="1963F986" w14:textId="77777777" w:rsidR="00C0502E" w:rsidRPr="00FA5561" w:rsidRDefault="00C0502E" w:rsidP="00604D9F">
      <w:pPr>
        <w:spacing w:after="0" w:line="240" w:lineRule="auto"/>
        <w:jc w:val="both"/>
        <w:rPr>
          <w:rFonts w:ascii="Arial" w:hAnsi="Arial" w:cs="Arial"/>
          <w:bCs/>
          <w:color w:val="0563C1" w:themeColor="hyperlink"/>
          <w:u w:val="single"/>
        </w:rPr>
      </w:pPr>
      <w:r w:rsidRPr="00FA5561">
        <w:rPr>
          <w:rFonts w:ascii="Arial" w:hAnsi="Arial" w:cs="Arial"/>
          <w:bCs/>
        </w:rPr>
        <w:t xml:space="preserve">For further information, please visit: </w:t>
      </w:r>
      <w:hyperlink r:id="rId13" w:history="1">
        <w:r w:rsidRPr="00FA5561">
          <w:rPr>
            <w:rFonts w:ascii="Arial" w:hAnsi="Arial" w:cs="Arial"/>
            <w:bCs/>
            <w:color w:val="0563C1" w:themeColor="hyperlink"/>
            <w:u w:val="single"/>
          </w:rPr>
          <w:t>https://learning.nspcc.org.uk/child-health-development/healthy-sexual-development-children-young-people</w:t>
        </w:r>
      </w:hyperlink>
    </w:p>
    <w:p w14:paraId="2B685A74" w14:textId="77777777" w:rsidR="00C0502E" w:rsidRPr="00FA5561" w:rsidRDefault="00C0502E" w:rsidP="00604D9F">
      <w:pPr>
        <w:spacing w:after="0" w:line="240" w:lineRule="auto"/>
        <w:jc w:val="both"/>
        <w:rPr>
          <w:rFonts w:ascii="Arial" w:hAnsi="Arial" w:cs="Arial"/>
          <w:bCs/>
          <w:color w:val="0563C1" w:themeColor="hyperlink"/>
          <w:u w:val="single"/>
        </w:rPr>
      </w:pPr>
    </w:p>
    <w:p w14:paraId="5D62E6A3" w14:textId="77777777" w:rsidR="00C0502E" w:rsidRPr="00FA5561" w:rsidRDefault="00C0502E" w:rsidP="00604D9F">
      <w:pPr>
        <w:numPr>
          <w:ilvl w:val="0"/>
          <w:numId w:val="32"/>
        </w:numPr>
        <w:spacing w:after="0" w:line="240" w:lineRule="auto"/>
        <w:ind w:left="426" w:hanging="426"/>
        <w:rPr>
          <w:rFonts w:ascii="Arial" w:hAnsi="Arial" w:cs="Arial"/>
          <w:b/>
          <w:bCs/>
        </w:rPr>
      </w:pPr>
      <w:bookmarkStart w:id="52" w:name="_Toc79402867"/>
      <w:r w:rsidRPr="00FA5561">
        <w:rPr>
          <w:rFonts w:ascii="Arial" w:hAnsi="Arial" w:cs="Arial"/>
          <w:b/>
          <w:bCs/>
        </w:rPr>
        <w:t>Understanding sexual behaviour</w:t>
      </w:r>
      <w:bookmarkEnd w:id="52"/>
    </w:p>
    <w:p w14:paraId="3636D488" w14:textId="77777777" w:rsidR="00C0502E" w:rsidRPr="00FA5561" w:rsidRDefault="00C0502E" w:rsidP="00604D9F">
      <w:pPr>
        <w:spacing w:after="0" w:line="240" w:lineRule="auto"/>
        <w:jc w:val="both"/>
        <w:rPr>
          <w:rFonts w:ascii="Arial" w:hAnsi="Arial" w:cs="Arial"/>
          <w:b/>
        </w:rPr>
      </w:pPr>
      <w:r w:rsidRPr="00FA5561">
        <w:rPr>
          <w:rFonts w:ascii="Arial" w:hAnsi="Arial" w:cs="Arial"/>
        </w:rPr>
        <w:t>It is essential that those working with children and young people can distinguish normal from abnormal sexual behaviours. Hackett’s (2010) continuum model demonstrates the range of sexual behaviours presented by children and young people, from those that are normal, to those that are highly deviant.</w:t>
      </w:r>
    </w:p>
    <w:p w14:paraId="70842CA9" w14:textId="77777777" w:rsidR="00C0502E" w:rsidRPr="00FA5561" w:rsidRDefault="00C0502E" w:rsidP="00604D9F">
      <w:pPr>
        <w:spacing w:after="0" w:line="240" w:lineRule="auto"/>
        <w:contextualSpacing/>
        <w:jc w:val="both"/>
        <w:rPr>
          <w:rFonts w:ascii="Arial" w:hAnsi="Arial" w:cs="Arial"/>
        </w:rPr>
      </w:pPr>
      <w:r w:rsidRPr="00FA5561">
        <w:rPr>
          <w:rFonts w:ascii="Arial" w:hAnsi="Arial" w:cs="Arial"/>
        </w:rPr>
        <w:t>Healthy sexual behaviours are:</w:t>
      </w:r>
    </w:p>
    <w:p w14:paraId="19B245A2" w14:textId="77777777" w:rsidR="00C0502E" w:rsidRPr="00FA5561" w:rsidRDefault="00C0502E" w:rsidP="00604D9F">
      <w:pPr>
        <w:numPr>
          <w:ilvl w:val="0"/>
          <w:numId w:val="23"/>
        </w:numPr>
        <w:spacing w:after="0" w:line="240" w:lineRule="auto"/>
        <w:ind w:left="993" w:hanging="284"/>
        <w:contextualSpacing/>
        <w:jc w:val="both"/>
        <w:rPr>
          <w:rFonts w:ascii="Arial" w:hAnsi="Arial" w:cs="Arial"/>
        </w:rPr>
      </w:pPr>
      <w:r w:rsidRPr="00FA5561">
        <w:rPr>
          <w:rFonts w:ascii="Arial" w:hAnsi="Arial" w:cs="Arial"/>
        </w:rPr>
        <w:t>Developmentally expected and age appropriate</w:t>
      </w:r>
    </w:p>
    <w:p w14:paraId="6726239A" w14:textId="77777777" w:rsidR="00C0502E" w:rsidRPr="00FA5561" w:rsidRDefault="00C0502E" w:rsidP="00604D9F">
      <w:pPr>
        <w:numPr>
          <w:ilvl w:val="0"/>
          <w:numId w:val="23"/>
        </w:numPr>
        <w:spacing w:after="0" w:line="240" w:lineRule="auto"/>
        <w:ind w:left="993" w:hanging="284"/>
        <w:contextualSpacing/>
        <w:jc w:val="both"/>
        <w:rPr>
          <w:rFonts w:ascii="Arial" w:hAnsi="Arial" w:cs="Arial"/>
        </w:rPr>
      </w:pPr>
      <w:r w:rsidRPr="00FA5561">
        <w:rPr>
          <w:rFonts w:ascii="Arial" w:hAnsi="Arial" w:cs="Arial"/>
        </w:rPr>
        <w:t xml:space="preserve">Socially acceptable </w:t>
      </w:r>
    </w:p>
    <w:p w14:paraId="3D30BD49" w14:textId="77777777" w:rsidR="00C0502E" w:rsidRPr="00FA5561" w:rsidRDefault="00C0502E" w:rsidP="00604D9F">
      <w:pPr>
        <w:numPr>
          <w:ilvl w:val="0"/>
          <w:numId w:val="23"/>
        </w:numPr>
        <w:spacing w:after="0" w:line="240" w:lineRule="auto"/>
        <w:ind w:left="993" w:hanging="284"/>
        <w:contextualSpacing/>
        <w:jc w:val="both"/>
        <w:rPr>
          <w:rFonts w:ascii="Arial" w:hAnsi="Arial" w:cs="Arial"/>
        </w:rPr>
      </w:pPr>
      <w:r w:rsidRPr="00FA5561">
        <w:rPr>
          <w:rFonts w:ascii="Arial" w:hAnsi="Arial" w:cs="Arial"/>
        </w:rPr>
        <w:t xml:space="preserve">Consensual, mutual, reciprocal </w:t>
      </w:r>
    </w:p>
    <w:p w14:paraId="11DA7A68" w14:textId="77777777" w:rsidR="00C0502E" w:rsidRPr="00FA5561" w:rsidRDefault="00C0502E" w:rsidP="00604D9F">
      <w:pPr>
        <w:numPr>
          <w:ilvl w:val="0"/>
          <w:numId w:val="23"/>
        </w:numPr>
        <w:spacing w:after="0" w:line="240" w:lineRule="auto"/>
        <w:ind w:left="993" w:hanging="284"/>
        <w:contextualSpacing/>
        <w:jc w:val="both"/>
        <w:rPr>
          <w:rFonts w:ascii="Arial" w:hAnsi="Arial" w:cs="Arial"/>
        </w:rPr>
      </w:pPr>
      <w:r w:rsidRPr="00FA5561">
        <w:rPr>
          <w:rFonts w:ascii="Arial" w:hAnsi="Arial" w:cs="Arial"/>
        </w:rPr>
        <w:t>Shared decision making</w:t>
      </w:r>
    </w:p>
    <w:p w14:paraId="059695F1" w14:textId="77777777" w:rsidR="00C0502E" w:rsidRPr="00FA5561" w:rsidRDefault="00C0502E" w:rsidP="00604D9F">
      <w:pPr>
        <w:spacing w:after="0" w:line="240" w:lineRule="auto"/>
        <w:jc w:val="both"/>
        <w:rPr>
          <w:rFonts w:ascii="Arial" w:hAnsi="Arial" w:cs="Arial"/>
          <w:b/>
        </w:rPr>
      </w:pPr>
    </w:p>
    <w:p w14:paraId="7D02EDD4" w14:textId="77777777" w:rsidR="00C0502E" w:rsidRPr="00FA5561" w:rsidRDefault="00C0502E" w:rsidP="00604D9F">
      <w:pPr>
        <w:spacing w:after="0" w:line="240" w:lineRule="auto"/>
        <w:jc w:val="both"/>
        <w:rPr>
          <w:rFonts w:ascii="Arial" w:hAnsi="Arial" w:cs="Arial"/>
          <w:b/>
        </w:rPr>
      </w:pPr>
      <w:r w:rsidRPr="00FA5561">
        <w:rPr>
          <w:rFonts w:ascii="Arial" w:hAnsi="Arial" w:cs="Arial"/>
        </w:rPr>
        <w:t>Problematic Sexual behaviours are:</w:t>
      </w:r>
    </w:p>
    <w:p w14:paraId="746ACF74" w14:textId="77777777" w:rsidR="00C0502E" w:rsidRPr="00FA5561" w:rsidRDefault="00C0502E" w:rsidP="00604D9F">
      <w:pPr>
        <w:spacing w:after="0" w:line="240" w:lineRule="auto"/>
        <w:ind w:left="993" w:hanging="284"/>
        <w:jc w:val="both"/>
        <w:rPr>
          <w:rFonts w:ascii="Arial" w:hAnsi="Arial" w:cs="Arial"/>
        </w:rPr>
      </w:pPr>
      <w:r w:rsidRPr="00FA5561">
        <w:rPr>
          <w:rFonts w:ascii="Arial" w:hAnsi="Arial" w:cs="Arial"/>
        </w:rPr>
        <w:t xml:space="preserve">• </w:t>
      </w:r>
      <w:r w:rsidRPr="00FA5561">
        <w:rPr>
          <w:rFonts w:ascii="Arial" w:hAnsi="Arial" w:cs="Arial"/>
        </w:rPr>
        <w:tab/>
        <w:t>Problematic and concerning behaviours</w:t>
      </w:r>
    </w:p>
    <w:p w14:paraId="40A595A5" w14:textId="77777777" w:rsidR="00C0502E" w:rsidRPr="00FA5561" w:rsidRDefault="00C0502E" w:rsidP="00604D9F">
      <w:pPr>
        <w:numPr>
          <w:ilvl w:val="0"/>
          <w:numId w:val="30"/>
        </w:numPr>
        <w:spacing w:after="0" w:line="240" w:lineRule="auto"/>
        <w:ind w:left="993" w:hanging="284"/>
        <w:contextualSpacing/>
        <w:jc w:val="both"/>
        <w:rPr>
          <w:rFonts w:ascii="Arial" w:hAnsi="Arial" w:cs="Arial"/>
        </w:rPr>
      </w:pPr>
      <w:r w:rsidRPr="00FA5561">
        <w:rPr>
          <w:rFonts w:ascii="Arial" w:hAnsi="Arial" w:cs="Arial"/>
        </w:rPr>
        <w:t xml:space="preserve">Developmentally unusual and socially unexpected </w:t>
      </w:r>
    </w:p>
    <w:p w14:paraId="2B6AA233" w14:textId="77777777" w:rsidR="00C0502E" w:rsidRPr="00FA5561" w:rsidRDefault="00C0502E" w:rsidP="00604D9F">
      <w:pPr>
        <w:spacing w:after="0" w:line="240" w:lineRule="auto"/>
        <w:ind w:left="993" w:hanging="284"/>
        <w:jc w:val="both"/>
        <w:rPr>
          <w:rFonts w:ascii="Arial" w:hAnsi="Arial" w:cs="Arial"/>
        </w:rPr>
      </w:pPr>
      <w:r w:rsidRPr="00FA5561">
        <w:rPr>
          <w:rFonts w:ascii="Arial" w:hAnsi="Arial" w:cs="Arial"/>
        </w:rPr>
        <w:t xml:space="preserve">• </w:t>
      </w:r>
      <w:r w:rsidRPr="00FA5561">
        <w:rPr>
          <w:rFonts w:ascii="Arial" w:hAnsi="Arial" w:cs="Arial"/>
        </w:rPr>
        <w:tab/>
        <w:t>No overt elements of victimisation</w:t>
      </w:r>
    </w:p>
    <w:p w14:paraId="34DD4E67" w14:textId="77777777" w:rsidR="00C0502E" w:rsidRPr="00FA5561" w:rsidRDefault="00C0502E" w:rsidP="00604D9F">
      <w:pPr>
        <w:spacing w:after="0" w:line="240" w:lineRule="auto"/>
        <w:ind w:left="993" w:hanging="284"/>
        <w:jc w:val="both"/>
        <w:rPr>
          <w:rFonts w:ascii="Arial" w:hAnsi="Arial" w:cs="Arial"/>
        </w:rPr>
      </w:pPr>
      <w:r w:rsidRPr="00FA5561">
        <w:rPr>
          <w:rFonts w:ascii="Arial" w:hAnsi="Arial" w:cs="Arial"/>
        </w:rPr>
        <w:t xml:space="preserve">• </w:t>
      </w:r>
      <w:r w:rsidRPr="00FA5561">
        <w:rPr>
          <w:rFonts w:ascii="Arial" w:hAnsi="Arial" w:cs="Arial"/>
        </w:rPr>
        <w:tab/>
        <w:t>Consent issues may be unclear</w:t>
      </w:r>
    </w:p>
    <w:p w14:paraId="29159106" w14:textId="77777777" w:rsidR="00C0502E" w:rsidRPr="00FA5561" w:rsidRDefault="00C0502E" w:rsidP="00604D9F">
      <w:pPr>
        <w:spacing w:after="0" w:line="240" w:lineRule="auto"/>
        <w:ind w:left="993" w:hanging="284"/>
        <w:jc w:val="both"/>
        <w:rPr>
          <w:rFonts w:ascii="Arial" w:hAnsi="Arial" w:cs="Arial"/>
        </w:rPr>
      </w:pPr>
      <w:r w:rsidRPr="00FA5561">
        <w:rPr>
          <w:rFonts w:ascii="Arial" w:hAnsi="Arial" w:cs="Arial"/>
        </w:rPr>
        <w:t xml:space="preserve">• </w:t>
      </w:r>
      <w:r w:rsidRPr="00FA5561">
        <w:rPr>
          <w:rFonts w:ascii="Arial" w:hAnsi="Arial" w:cs="Arial"/>
        </w:rPr>
        <w:tab/>
        <w:t>May lack reciprocity or equal power</w:t>
      </w:r>
    </w:p>
    <w:p w14:paraId="3B695139" w14:textId="77777777" w:rsidR="00C0502E" w:rsidRPr="00FA5561" w:rsidRDefault="00C0502E" w:rsidP="00604D9F">
      <w:pPr>
        <w:spacing w:after="0" w:line="240" w:lineRule="auto"/>
        <w:ind w:left="993" w:hanging="284"/>
        <w:jc w:val="both"/>
        <w:rPr>
          <w:rFonts w:ascii="Arial" w:hAnsi="Arial" w:cs="Arial"/>
        </w:rPr>
      </w:pPr>
      <w:r w:rsidRPr="00FA5561">
        <w:rPr>
          <w:rFonts w:ascii="Arial" w:hAnsi="Arial" w:cs="Arial"/>
        </w:rPr>
        <w:t xml:space="preserve">• </w:t>
      </w:r>
      <w:r w:rsidRPr="00FA5561">
        <w:rPr>
          <w:rFonts w:ascii="Arial" w:hAnsi="Arial" w:cs="Arial"/>
        </w:rPr>
        <w:tab/>
        <w:t>May include levels of compulsivity</w:t>
      </w:r>
    </w:p>
    <w:p w14:paraId="525DBA78" w14:textId="77777777" w:rsidR="00C0502E" w:rsidRPr="00FA5561" w:rsidRDefault="00C0502E" w:rsidP="00604D9F">
      <w:pPr>
        <w:spacing w:after="0" w:line="240" w:lineRule="auto"/>
        <w:ind w:left="993" w:hanging="284"/>
        <w:jc w:val="both"/>
        <w:rPr>
          <w:rFonts w:ascii="Arial" w:hAnsi="Arial" w:cs="Arial"/>
        </w:rPr>
      </w:pPr>
    </w:p>
    <w:p w14:paraId="70C7615C" w14:textId="77777777" w:rsidR="00C0502E" w:rsidRPr="00FA5561" w:rsidRDefault="00C0502E" w:rsidP="00604D9F">
      <w:pPr>
        <w:spacing w:after="0" w:line="240" w:lineRule="auto"/>
        <w:ind w:left="993" w:hanging="284"/>
        <w:jc w:val="both"/>
        <w:rPr>
          <w:rFonts w:ascii="Arial" w:hAnsi="Arial" w:cs="Arial"/>
        </w:rPr>
      </w:pPr>
    </w:p>
    <w:p w14:paraId="2BEF0979" w14:textId="77777777" w:rsidR="00C0502E" w:rsidRPr="00FA5561" w:rsidRDefault="00C0502E" w:rsidP="00604D9F">
      <w:pPr>
        <w:spacing w:after="0" w:line="240" w:lineRule="auto"/>
        <w:jc w:val="both"/>
        <w:rPr>
          <w:rFonts w:ascii="Arial" w:hAnsi="Arial" w:cs="Arial"/>
        </w:rPr>
      </w:pPr>
    </w:p>
    <w:p w14:paraId="0C4B34F6" w14:textId="77777777" w:rsidR="00C0502E" w:rsidRPr="00FA5561" w:rsidRDefault="00C0502E" w:rsidP="00604D9F">
      <w:pPr>
        <w:spacing w:after="0" w:line="240" w:lineRule="auto"/>
        <w:jc w:val="both"/>
        <w:rPr>
          <w:rFonts w:ascii="Arial" w:hAnsi="Arial" w:cs="Arial"/>
        </w:rPr>
      </w:pPr>
      <w:r w:rsidRPr="00FA5561">
        <w:rPr>
          <w:rFonts w:ascii="Arial" w:hAnsi="Arial" w:cs="Arial"/>
        </w:rPr>
        <w:t>Abusive Sexual behaviours are:</w:t>
      </w:r>
    </w:p>
    <w:p w14:paraId="3C3B7837" w14:textId="77777777" w:rsidR="00C0502E" w:rsidRPr="00FA5561" w:rsidRDefault="00C0502E" w:rsidP="00604D9F">
      <w:pPr>
        <w:numPr>
          <w:ilvl w:val="0"/>
          <w:numId w:val="30"/>
        </w:numPr>
        <w:spacing w:after="0" w:line="240" w:lineRule="auto"/>
        <w:ind w:left="993" w:hanging="284"/>
        <w:contextualSpacing/>
        <w:jc w:val="both"/>
        <w:rPr>
          <w:rFonts w:ascii="Arial" w:hAnsi="Arial" w:cs="Arial"/>
        </w:rPr>
      </w:pPr>
      <w:r w:rsidRPr="00FA5561">
        <w:rPr>
          <w:rFonts w:ascii="Arial" w:hAnsi="Arial" w:cs="Arial"/>
        </w:rPr>
        <w:t>Victimising intent or outcome</w:t>
      </w:r>
    </w:p>
    <w:p w14:paraId="507FAE52" w14:textId="77777777" w:rsidR="00C0502E" w:rsidRPr="00FA5561" w:rsidRDefault="00C0502E" w:rsidP="00604D9F">
      <w:pPr>
        <w:numPr>
          <w:ilvl w:val="0"/>
          <w:numId w:val="30"/>
        </w:numPr>
        <w:spacing w:after="0" w:line="240" w:lineRule="auto"/>
        <w:ind w:left="993" w:hanging="284"/>
        <w:contextualSpacing/>
        <w:jc w:val="both"/>
        <w:rPr>
          <w:rFonts w:ascii="Arial" w:hAnsi="Arial" w:cs="Arial"/>
        </w:rPr>
      </w:pPr>
      <w:r w:rsidRPr="00FA5561">
        <w:rPr>
          <w:rFonts w:ascii="Arial" w:hAnsi="Arial" w:cs="Arial"/>
        </w:rPr>
        <w:t>Includes misuse of power</w:t>
      </w:r>
    </w:p>
    <w:p w14:paraId="4D4F5F8C" w14:textId="77777777" w:rsidR="00C0502E" w:rsidRPr="00FA5561" w:rsidRDefault="00C0502E" w:rsidP="00604D9F">
      <w:pPr>
        <w:numPr>
          <w:ilvl w:val="0"/>
          <w:numId w:val="30"/>
        </w:numPr>
        <w:spacing w:after="0" w:line="240" w:lineRule="auto"/>
        <w:ind w:left="993" w:hanging="284"/>
        <w:contextualSpacing/>
        <w:jc w:val="both"/>
        <w:rPr>
          <w:rFonts w:ascii="Arial" w:hAnsi="Arial" w:cs="Arial"/>
        </w:rPr>
      </w:pPr>
      <w:r w:rsidRPr="00FA5561">
        <w:rPr>
          <w:rFonts w:ascii="Arial" w:hAnsi="Arial" w:cs="Arial"/>
        </w:rPr>
        <w:t xml:space="preserve">Coercion and force to ensure victim </w:t>
      </w:r>
      <w:proofErr w:type="gramStart"/>
      <w:r w:rsidRPr="00FA5561">
        <w:rPr>
          <w:rFonts w:ascii="Arial" w:hAnsi="Arial" w:cs="Arial"/>
        </w:rPr>
        <w:t>compliance</w:t>
      </w:r>
      <w:proofErr w:type="gramEnd"/>
    </w:p>
    <w:p w14:paraId="79115CF1" w14:textId="77777777" w:rsidR="00C0502E" w:rsidRPr="00FA5561" w:rsidRDefault="00C0502E" w:rsidP="00604D9F">
      <w:pPr>
        <w:numPr>
          <w:ilvl w:val="0"/>
          <w:numId w:val="30"/>
        </w:numPr>
        <w:spacing w:after="0" w:line="240" w:lineRule="auto"/>
        <w:ind w:left="993" w:hanging="284"/>
        <w:contextualSpacing/>
        <w:jc w:val="both"/>
        <w:rPr>
          <w:rFonts w:ascii="Arial" w:hAnsi="Arial" w:cs="Arial"/>
        </w:rPr>
      </w:pPr>
      <w:r w:rsidRPr="00FA5561">
        <w:rPr>
          <w:rFonts w:ascii="Arial" w:hAnsi="Arial" w:cs="Arial"/>
        </w:rPr>
        <w:t>Intrusive</w:t>
      </w:r>
    </w:p>
    <w:p w14:paraId="2A2776A6" w14:textId="77777777" w:rsidR="00C0502E" w:rsidRPr="00FA5561" w:rsidRDefault="00C0502E" w:rsidP="00604D9F">
      <w:pPr>
        <w:numPr>
          <w:ilvl w:val="0"/>
          <w:numId w:val="30"/>
        </w:numPr>
        <w:spacing w:after="0" w:line="240" w:lineRule="auto"/>
        <w:ind w:left="993" w:hanging="284"/>
        <w:contextualSpacing/>
        <w:jc w:val="both"/>
        <w:rPr>
          <w:rFonts w:ascii="Arial" w:hAnsi="Arial" w:cs="Arial"/>
        </w:rPr>
      </w:pPr>
      <w:r w:rsidRPr="00FA5561">
        <w:rPr>
          <w:rFonts w:ascii="Arial" w:hAnsi="Arial" w:cs="Arial"/>
        </w:rPr>
        <w:t xml:space="preserve">Informed consent lacking, or not able to be freely given by </w:t>
      </w:r>
      <w:proofErr w:type="gramStart"/>
      <w:r w:rsidRPr="00FA5561">
        <w:rPr>
          <w:rFonts w:ascii="Arial" w:hAnsi="Arial" w:cs="Arial"/>
        </w:rPr>
        <w:t>victim</w:t>
      </w:r>
      <w:proofErr w:type="gramEnd"/>
      <w:r w:rsidRPr="00FA5561">
        <w:rPr>
          <w:rFonts w:ascii="Arial" w:hAnsi="Arial" w:cs="Arial"/>
        </w:rPr>
        <w:t xml:space="preserve"> </w:t>
      </w:r>
    </w:p>
    <w:p w14:paraId="46FF83C3" w14:textId="77777777" w:rsidR="00C0502E" w:rsidRPr="00FA5561" w:rsidRDefault="00C0502E" w:rsidP="00604D9F">
      <w:pPr>
        <w:numPr>
          <w:ilvl w:val="0"/>
          <w:numId w:val="30"/>
        </w:numPr>
        <w:spacing w:after="0" w:line="240" w:lineRule="auto"/>
        <w:ind w:left="993" w:hanging="284"/>
        <w:jc w:val="both"/>
        <w:rPr>
          <w:rFonts w:ascii="Arial" w:hAnsi="Arial" w:cs="Arial"/>
        </w:rPr>
      </w:pPr>
      <w:r w:rsidRPr="00FA5561">
        <w:rPr>
          <w:rFonts w:ascii="Arial" w:hAnsi="Arial" w:cs="Arial"/>
        </w:rPr>
        <w:t xml:space="preserve">May include elements of expressive </w:t>
      </w:r>
      <w:proofErr w:type="gramStart"/>
      <w:r w:rsidRPr="00FA5561">
        <w:rPr>
          <w:rFonts w:ascii="Arial" w:hAnsi="Arial" w:cs="Arial"/>
        </w:rPr>
        <w:t>violence</w:t>
      </w:r>
      <w:proofErr w:type="gramEnd"/>
    </w:p>
    <w:p w14:paraId="536EB84A" w14:textId="77777777" w:rsidR="00C0502E" w:rsidRPr="00FA5561" w:rsidRDefault="00C0502E" w:rsidP="00604D9F">
      <w:pPr>
        <w:spacing w:after="0" w:line="240" w:lineRule="auto"/>
        <w:jc w:val="both"/>
        <w:rPr>
          <w:rFonts w:ascii="Arial" w:hAnsi="Arial" w:cs="Arial"/>
        </w:rPr>
      </w:pPr>
      <w:r w:rsidRPr="00FA5561">
        <w:rPr>
          <w:rFonts w:ascii="Arial" w:hAnsi="Arial" w:cs="Arial"/>
        </w:rPr>
        <w:t xml:space="preserve">Further information about consent can be found here: </w:t>
      </w:r>
      <w:hyperlink r:id="rId14" w:history="1">
        <w:r w:rsidRPr="00FA5561">
          <w:rPr>
            <w:rFonts w:ascii="Arial" w:hAnsi="Arial" w:cs="Arial"/>
            <w:color w:val="0563C1" w:themeColor="hyperlink"/>
            <w:u w:val="single"/>
          </w:rPr>
          <w:t>Rape Crisis England &amp; Wales - Sexual consent</w:t>
        </w:r>
      </w:hyperlink>
    </w:p>
    <w:p w14:paraId="59A0D0AA" w14:textId="77777777" w:rsidR="00C0502E" w:rsidRPr="00FA5561" w:rsidRDefault="00C0502E" w:rsidP="00604D9F">
      <w:pPr>
        <w:spacing w:after="0" w:line="240" w:lineRule="auto"/>
        <w:ind w:left="993" w:hanging="284"/>
        <w:jc w:val="both"/>
        <w:rPr>
          <w:rFonts w:ascii="Arial" w:hAnsi="Arial" w:cs="Arial"/>
          <w:b/>
        </w:rPr>
      </w:pPr>
    </w:p>
    <w:p w14:paraId="0971E52D" w14:textId="77777777" w:rsidR="00C0502E" w:rsidRPr="00FA5561" w:rsidRDefault="00C0502E" w:rsidP="00604D9F">
      <w:pPr>
        <w:spacing w:after="0" w:line="240" w:lineRule="auto"/>
        <w:jc w:val="both"/>
        <w:rPr>
          <w:rFonts w:ascii="Arial" w:hAnsi="Arial" w:cs="Arial"/>
        </w:rPr>
      </w:pPr>
      <w:r w:rsidRPr="00FA5561">
        <w:rPr>
          <w:rFonts w:ascii="Arial" w:hAnsi="Arial" w:cs="Arial"/>
        </w:rPr>
        <w:t xml:space="preserve">Sexual harassment between children/young people means ‘unwanted conduct of a sexual nature’. It can occur online and/or face to face and can occur simultaneously between the two. Sexual harassment is likely to violate a child’s dignity, and/or make them feel intimidated, </w:t>
      </w:r>
      <w:proofErr w:type="gramStart"/>
      <w:r w:rsidRPr="00FA5561">
        <w:rPr>
          <w:rFonts w:ascii="Arial" w:hAnsi="Arial" w:cs="Arial"/>
        </w:rPr>
        <w:t>degraded</w:t>
      </w:r>
      <w:proofErr w:type="gramEnd"/>
      <w:r w:rsidRPr="00FA5561">
        <w:rPr>
          <w:rFonts w:ascii="Arial" w:hAnsi="Arial" w:cs="Arial"/>
        </w:rPr>
        <w:t xml:space="preserve"> or humiliated and/or create a hostile, offensive or sexualised environment.  </w:t>
      </w:r>
    </w:p>
    <w:p w14:paraId="71719389" w14:textId="77777777" w:rsidR="00C0502E" w:rsidRPr="00FA5561" w:rsidRDefault="00C0502E" w:rsidP="00604D9F">
      <w:pPr>
        <w:spacing w:after="0" w:line="240" w:lineRule="auto"/>
        <w:ind w:left="720" w:hanging="720"/>
        <w:jc w:val="both"/>
        <w:rPr>
          <w:rFonts w:ascii="Arial" w:hAnsi="Arial" w:cs="Arial"/>
        </w:rPr>
      </w:pPr>
    </w:p>
    <w:p w14:paraId="2D35E4B5" w14:textId="77777777" w:rsidR="00C0502E" w:rsidRPr="00FA5561" w:rsidRDefault="00C0502E" w:rsidP="00604D9F">
      <w:pPr>
        <w:spacing w:after="0" w:line="240" w:lineRule="auto"/>
        <w:jc w:val="both"/>
        <w:rPr>
          <w:rFonts w:ascii="Arial" w:hAnsi="Arial" w:cs="Arial"/>
        </w:rPr>
      </w:pPr>
      <w:r w:rsidRPr="00FA5561">
        <w:rPr>
          <w:rFonts w:ascii="Arial" w:hAnsi="Arial" w:cs="Arial"/>
        </w:rPr>
        <w:t xml:space="preserve">All staff should recognise that children can abuse other children (online and offline). Staff should be clear about their </w:t>
      </w:r>
      <w:proofErr w:type="gramStart"/>
      <w:r w:rsidRPr="00FA5561">
        <w:rPr>
          <w:rFonts w:ascii="Arial" w:hAnsi="Arial" w:cs="Arial"/>
        </w:rPr>
        <w:t>college’s</w:t>
      </w:r>
      <w:proofErr w:type="gramEnd"/>
      <w:r w:rsidRPr="00FA5561">
        <w:rPr>
          <w:rFonts w:ascii="Arial" w:hAnsi="Arial" w:cs="Arial"/>
        </w:rPr>
        <w:t xml:space="preserve"> or college’s policy and procedures with regard to child-on-child abuse.</w:t>
      </w:r>
    </w:p>
    <w:p w14:paraId="0793CA00" w14:textId="77777777" w:rsidR="00C0502E" w:rsidRPr="00FA5561" w:rsidRDefault="00C0502E" w:rsidP="00604D9F">
      <w:pPr>
        <w:spacing w:after="0" w:line="240" w:lineRule="auto"/>
        <w:ind w:left="720" w:hanging="720"/>
        <w:jc w:val="both"/>
        <w:rPr>
          <w:rFonts w:ascii="Arial" w:hAnsi="Arial" w:cs="Arial"/>
        </w:rPr>
      </w:pPr>
    </w:p>
    <w:p w14:paraId="4BB91819" w14:textId="77777777" w:rsidR="00C0502E" w:rsidRPr="00FA5561" w:rsidRDefault="00C0502E" w:rsidP="00604D9F">
      <w:pPr>
        <w:numPr>
          <w:ilvl w:val="0"/>
          <w:numId w:val="32"/>
        </w:numPr>
        <w:spacing w:after="0" w:line="240" w:lineRule="auto"/>
        <w:ind w:left="426" w:hanging="426"/>
        <w:contextualSpacing/>
        <w:rPr>
          <w:rFonts w:ascii="Arial" w:hAnsi="Arial" w:cs="Arial"/>
          <w:b/>
          <w:bCs/>
        </w:rPr>
      </w:pPr>
      <w:bookmarkStart w:id="53" w:name="_Toc79402868"/>
      <w:r w:rsidRPr="00FA5561">
        <w:rPr>
          <w:rFonts w:ascii="Arial" w:hAnsi="Arial" w:cs="Arial"/>
          <w:b/>
          <w:bCs/>
        </w:rPr>
        <w:t>Risk Factors</w:t>
      </w:r>
      <w:bookmarkEnd w:id="53"/>
    </w:p>
    <w:p w14:paraId="16DE5678" w14:textId="77777777" w:rsidR="00C0502E" w:rsidRPr="00FA5561" w:rsidRDefault="00C0502E" w:rsidP="00604D9F">
      <w:pPr>
        <w:spacing w:after="0" w:line="240" w:lineRule="auto"/>
        <w:jc w:val="both"/>
        <w:rPr>
          <w:rFonts w:ascii="Arial" w:hAnsi="Arial" w:cs="Arial"/>
        </w:rPr>
      </w:pPr>
      <w:r w:rsidRPr="00FA5561">
        <w:rPr>
          <w:rFonts w:ascii="Arial" w:hAnsi="Arial" w:cs="Arial"/>
          <w:b/>
        </w:rPr>
        <w:t>'</w:t>
      </w:r>
      <w:r w:rsidRPr="00FA5561">
        <w:rPr>
          <w:rFonts w:ascii="Arial" w:hAnsi="Arial" w:cs="Arial"/>
        </w:rPr>
        <w:t xml:space="preserve">Peer relationships are increasingly influential during adolescence, setting social norms which inform young people’s experiences, behaviours and choices and determine peer status. These relationships are, in turn, shaped by, and shape, the college, neighbourhood and online contexts in which they develop. ' (Contextual Safeguarding Briefing, Dr Carlene </w:t>
      </w:r>
      <w:proofErr w:type="spellStart"/>
      <w:r w:rsidRPr="00FA5561">
        <w:rPr>
          <w:rFonts w:ascii="Arial" w:hAnsi="Arial" w:cs="Arial"/>
        </w:rPr>
        <w:t>Firmann</w:t>
      </w:r>
      <w:proofErr w:type="spellEnd"/>
      <w:r w:rsidRPr="00FA5561">
        <w:rPr>
          <w:rFonts w:ascii="Arial" w:hAnsi="Arial" w:cs="Arial"/>
        </w:rPr>
        <w:t xml:space="preserve">, 2017).  Young people's peer groups, communities and social media activity can be either key risk factors or key protective factors. </w:t>
      </w:r>
    </w:p>
    <w:p w14:paraId="6AA7F5D5" w14:textId="77777777" w:rsidR="00C0502E" w:rsidRPr="00FA5561" w:rsidRDefault="00C0502E" w:rsidP="00604D9F">
      <w:pPr>
        <w:spacing w:after="0" w:line="240" w:lineRule="auto"/>
        <w:jc w:val="both"/>
        <w:rPr>
          <w:rFonts w:ascii="Arial" w:hAnsi="Arial" w:cs="Arial"/>
          <w:bCs/>
        </w:rPr>
      </w:pPr>
      <w:r w:rsidRPr="00FA5561">
        <w:rPr>
          <w:rFonts w:ascii="Arial" w:hAnsi="Arial" w:cs="Arial"/>
          <w:bCs/>
        </w:rPr>
        <w:t>Children and young people can develop harmful sexual behaviours because of trauma or abuse. They may have experienced:</w:t>
      </w:r>
    </w:p>
    <w:p w14:paraId="488EEE14" w14:textId="77777777" w:rsidR="00C0502E" w:rsidRPr="00FA5561" w:rsidRDefault="00C0502E" w:rsidP="00604D9F">
      <w:pPr>
        <w:numPr>
          <w:ilvl w:val="0"/>
          <w:numId w:val="24"/>
        </w:numPr>
        <w:spacing w:after="0" w:line="240" w:lineRule="auto"/>
        <w:ind w:left="1134" w:hanging="283"/>
        <w:contextualSpacing/>
        <w:jc w:val="both"/>
        <w:rPr>
          <w:rFonts w:ascii="Arial" w:hAnsi="Arial" w:cs="Arial"/>
        </w:rPr>
      </w:pPr>
      <w:r w:rsidRPr="00FA5561">
        <w:rPr>
          <w:rFonts w:ascii="Arial" w:hAnsi="Arial" w:cs="Arial"/>
        </w:rPr>
        <w:t>Physical abuse</w:t>
      </w:r>
    </w:p>
    <w:p w14:paraId="2E505F37" w14:textId="77777777" w:rsidR="00C0502E" w:rsidRPr="00FA5561" w:rsidRDefault="00C0502E" w:rsidP="00604D9F">
      <w:pPr>
        <w:numPr>
          <w:ilvl w:val="0"/>
          <w:numId w:val="24"/>
        </w:numPr>
        <w:spacing w:after="0" w:line="240" w:lineRule="auto"/>
        <w:ind w:left="1134" w:hanging="283"/>
        <w:contextualSpacing/>
        <w:jc w:val="both"/>
        <w:rPr>
          <w:rFonts w:ascii="Arial" w:hAnsi="Arial" w:cs="Arial"/>
        </w:rPr>
      </w:pPr>
      <w:r w:rsidRPr="00FA5561">
        <w:rPr>
          <w:rFonts w:ascii="Arial" w:hAnsi="Arial" w:cs="Arial"/>
        </w:rPr>
        <w:t>Emotional abuse</w:t>
      </w:r>
    </w:p>
    <w:p w14:paraId="5C6194AD" w14:textId="77777777" w:rsidR="00C0502E" w:rsidRPr="00FA5561" w:rsidRDefault="00C0502E" w:rsidP="00604D9F">
      <w:pPr>
        <w:numPr>
          <w:ilvl w:val="0"/>
          <w:numId w:val="24"/>
        </w:numPr>
        <w:spacing w:after="0" w:line="240" w:lineRule="auto"/>
        <w:ind w:left="1134" w:hanging="283"/>
        <w:contextualSpacing/>
        <w:jc w:val="both"/>
        <w:rPr>
          <w:rFonts w:ascii="Arial" w:hAnsi="Arial" w:cs="Arial"/>
        </w:rPr>
      </w:pPr>
      <w:r w:rsidRPr="00FA5561">
        <w:rPr>
          <w:rFonts w:ascii="Arial" w:hAnsi="Arial" w:cs="Arial"/>
        </w:rPr>
        <w:t>Sexual abuse</w:t>
      </w:r>
    </w:p>
    <w:p w14:paraId="26918691" w14:textId="77777777" w:rsidR="00C0502E" w:rsidRPr="00FA5561" w:rsidRDefault="00C0502E" w:rsidP="00604D9F">
      <w:pPr>
        <w:numPr>
          <w:ilvl w:val="0"/>
          <w:numId w:val="24"/>
        </w:numPr>
        <w:spacing w:after="0" w:line="240" w:lineRule="auto"/>
        <w:ind w:left="1134" w:hanging="283"/>
        <w:contextualSpacing/>
        <w:jc w:val="both"/>
        <w:rPr>
          <w:rFonts w:ascii="Arial" w:hAnsi="Arial" w:cs="Arial"/>
        </w:rPr>
      </w:pPr>
      <w:r w:rsidRPr="00FA5561">
        <w:rPr>
          <w:rFonts w:ascii="Arial" w:hAnsi="Arial" w:cs="Arial"/>
        </w:rPr>
        <w:t>Severe neglect</w:t>
      </w:r>
    </w:p>
    <w:p w14:paraId="37E43AB9" w14:textId="77777777" w:rsidR="00C0502E" w:rsidRPr="00FA5561" w:rsidRDefault="00C0502E" w:rsidP="00604D9F">
      <w:pPr>
        <w:numPr>
          <w:ilvl w:val="0"/>
          <w:numId w:val="24"/>
        </w:numPr>
        <w:spacing w:after="0" w:line="240" w:lineRule="auto"/>
        <w:ind w:left="1134" w:hanging="283"/>
        <w:contextualSpacing/>
        <w:jc w:val="both"/>
        <w:rPr>
          <w:rFonts w:ascii="Arial" w:hAnsi="Arial" w:cs="Arial"/>
        </w:rPr>
      </w:pPr>
      <w:r w:rsidRPr="00FA5561">
        <w:rPr>
          <w:rFonts w:ascii="Arial" w:hAnsi="Arial" w:cs="Arial"/>
        </w:rPr>
        <w:t>Parental rejection</w:t>
      </w:r>
    </w:p>
    <w:p w14:paraId="49ADA113" w14:textId="77777777" w:rsidR="00C0502E" w:rsidRPr="00FA5561" w:rsidRDefault="00C0502E" w:rsidP="00604D9F">
      <w:pPr>
        <w:numPr>
          <w:ilvl w:val="0"/>
          <w:numId w:val="24"/>
        </w:numPr>
        <w:spacing w:after="0" w:line="240" w:lineRule="auto"/>
        <w:ind w:left="1134" w:hanging="283"/>
        <w:contextualSpacing/>
        <w:jc w:val="both"/>
        <w:rPr>
          <w:rFonts w:ascii="Arial" w:hAnsi="Arial" w:cs="Arial"/>
        </w:rPr>
      </w:pPr>
      <w:r w:rsidRPr="00FA5561">
        <w:rPr>
          <w:rFonts w:ascii="Arial" w:hAnsi="Arial" w:cs="Arial"/>
        </w:rPr>
        <w:t>Family breakdown</w:t>
      </w:r>
    </w:p>
    <w:p w14:paraId="250935E3" w14:textId="77777777" w:rsidR="00C0502E" w:rsidRPr="00FA5561" w:rsidRDefault="00C0502E" w:rsidP="00604D9F">
      <w:pPr>
        <w:numPr>
          <w:ilvl w:val="0"/>
          <w:numId w:val="24"/>
        </w:numPr>
        <w:spacing w:after="0" w:line="240" w:lineRule="auto"/>
        <w:ind w:left="1134" w:hanging="283"/>
        <w:contextualSpacing/>
        <w:jc w:val="both"/>
        <w:rPr>
          <w:rFonts w:ascii="Arial" w:hAnsi="Arial" w:cs="Arial"/>
        </w:rPr>
      </w:pPr>
      <w:r w:rsidRPr="00FA5561">
        <w:rPr>
          <w:rFonts w:ascii="Arial" w:hAnsi="Arial" w:cs="Arial"/>
        </w:rPr>
        <w:t>Domestic abuse</w:t>
      </w:r>
    </w:p>
    <w:p w14:paraId="6D651317" w14:textId="77777777" w:rsidR="00C0502E" w:rsidRPr="00FA5561" w:rsidRDefault="00C0502E" w:rsidP="00604D9F">
      <w:pPr>
        <w:numPr>
          <w:ilvl w:val="0"/>
          <w:numId w:val="24"/>
        </w:numPr>
        <w:spacing w:after="0" w:line="240" w:lineRule="auto"/>
        <w:ind w:left="1134" w:hanging="283"/>
        <w:contextualSpacing/>
        <w:jc w:val="both"/>
        <w:rPr>
          <w:rFonts w:ascii="Arial" w:hAnsi="Arial" w:cs="Arial"/>
        </w:rPr>
      </w:pPr>
      <w:r w:rsidRPr="00FA5561">
        <w:rPr>
          <w:rFonts w:ascii="Arial" w:hAnsi="Arial" w:cs="Arial"/>
        </w:rPr>
        <w:t>Parental substance misuse</w:t>
      </w:r>
    </w:p>
    <w:p w14:paraId="599A3A16" w14:textId="77777777" w:rsidR="00C0502E" w:rsidRPr="00FA5561" w:rsidRDefault="00C0502E" w:rsidP="00604D9F">
      <w:pPr>
        <w:spacing w:after="0" w:line="240" w:lineRule="auto"/>
        <w:ind w:left="1425"/>
        <w:contextualSpacing/>
        <w:jc w:val="both"/>
        <w:rPr>
          <w:rFonts w:ascii="Arial" w:hAnsi="Arial" w:cs="Arial"/>
        </w:rPr>
      </w:pPr>
    </w:p>
    <w:p w14:paraId="0CB34B04" w14:textId="77777777" w:rsidR="00C0502E" w:rsidRPr="00FA5561" w:rsidRDefault="00C0502E" w:rsidP="00604D9F">
      <w:pPr>
        <w:spacing w:after="0" w:line="240" w:lineRule="auto"/>
        <w:jc w:val="both"/>
        <w:rPr>
          <w:rFonts w:ascii="Arial" w:hAnsi="Arial" w:cs="Arial"/>
          <w:b/>
          <w:bCs/>
        </w:rPr>
      </w:pPr>
      <w:r w:rsidRPr="00FA5561">
        <w:rPr>
          <w:rFonts w:ascii="Arial" w:hAnsi="Arial" w:cs="Arial"/>
          <w:b/>
          <w:bCs/>
        </w:rPr>
        <w:t>It is important to remember that being abused does not mean that children or young people will go on to abuse others.</w:t>
      </w:r>
    </w:p>
    <w:p w14:paraId="555196F1" w14:textId="77777777" w:rsidR="00C0502E" w:rsidRPr="00FA5561" w:rsidRDefault="00C0502E" w:rsidP="00604D9F">
      <w:pPr>
        <w:spacing w:after="0" w:line="240" w:lineRule="auto"/>
        <w:jc w:val="both"/>
        <w:rPr>
          <w:rFonts w:ascii="Arial" w:hAnsi="Arial" w:cs="Arial"/>
          <w:b/>
          <w:bCs/>
        </w:rPr>
      </w:pPr>
      <w:r w:rsidRPr="00FA5561">
        <w:rPr>
          <w:rFonts w:ascii="Arial" w:hAnsi="Arial" w:cs="Arial"/>
          <w:b/>
          <w:bCs/>
        </w:rPr>
        <w:t xml:space="preserve"> </w:t>
      </w:r>
    </w:p>
    <w:p w14:paraId="3618881F" w14:textId="77777777" w:rsidR="00C0502E" w:rsidRPr="00FA5561" w:rsidRDefault="00C0502E" w:rsidP="00604D9F">
      <w:pPr>
        <w:spacing w:after="0" w:line="240" w:lineRule="auto"/>
        <w:jc w:val="both"/>
        <w:rPr>
          <w:rFonts w:ascii="Arial" w:hAnsi="Arial" w:cs="Arial"/>
        </w:rPr>
      </w:pPr>
      <w:r w:rsidRPr="00FA5561">
        <w:rPr>
          <w:rFonts w:ascii="Arial" w:hAnsi="Arial" w:cs="Arial"/>
        </w:rPr>
        <w:t>Key risk factors and vulnerabilities of young people who sexually abuse others are that they may:</w:t>
      </w:r>
    </w:p>
    <w:p w14:paraId="662AEEAB" w14:textId="77777777" w:rsidR="00C0502E" w:rsidRPr="00FA5561" w:rsidRDefault="00C0502E" w:rsidP="00604D9F">
      <w:pPr>
        <w:numPr>
          <w:ilvl w:val="0"/>
          <w:numId w:val="25"/>
        </w:numPr>
        <w:spacing w:after="0" w:line="240" w:lineRule="auto"/>
        <w:ind w:left="1276" w:hanging="425"/>
        <w:jc w:val="both"/>
        <w:rPr>
          <w:rFonts w:ascii="Arial" w:hAnsi="Arial" w:cs="Arial"/>
        </w:rPr>
      </w:pPr>
      <w:r w:rsidRPr="00FA5561">
        <w:rPr>
          <w:rFonts w:ascii="Arial" w:hAnsi="Arial" w:cs="Arial"/>
        </w:rPr>
        <w:t xml:space="preserve">Have poor self-regulation and coping </w:t>
      </w:r>
      <w:proofErr w:type="gramStart"/>
      <w:r w:rsidRPr="00FA5561">
        <w:rPr>
          <w:rFonts w:ascii="Arial" w:hAnsi="Arial" w:cs="Arial"/>
        </w:rPr>
        <w:t>skills</w:t>
      </w:r>
      <w:proofErr w:type="gramEnd"/>
    </w:p>
    <w:p w14:paraId="1812F50F" w14:textId="77777777" w:rsidR="00C0502E" w:rsidRPr="00FA5561" w:rsidRDefault="00C0502E" w:rsidP="00604D9F">
      <w:pPr>
        <w:numPr>
          <w:ilvl w:val="0"/>
          <w:numId w:val="25"/>
        </w:numPr>
        <w:spacing w:after="0" w:line="240" w:lineRule="auto"/>
        <w:ind w:left="1276" w:hanging="425"/>
        <w:contextualSpacing/>
        <w:jc w:val="both"/>
        <w:rPr>
          <w:rFonts w:ascii="Arial" w:hAnsi="Arial" w:cs="Arial"/>
        </w:rPr>
      </w:pPr>
      <w:r w:rsidRPr="00FA5561">
        <w:rPr>
          <w:rFonts w:ascii="Arial" w:hAnsi="Arial" w:cs="Arial"/>
        </w:rPr>
        <w:t>Experience social anxiety and a sense of social inadequacy</w:t>
      </w:r>
    </w:p>
    <w:p w14:paraId="2A4FF93F" w14:textId="77777777" w:rsidR="00C0502E" w:rsidRPr="00FA5561" w:rsidRDefault="00C0502E" w:rsidP="00604D9F">
      <w:pPr>
        <w:numPr>
          <w:ilvl w:val="0"/>
          <w:numId w:val="25"/>
        </w:numPr>
        <w:spacing w:after="0" w:line="240" w:lineRule="auto"/>
        <w:ind w:left="1276" w:hanging="425"/>
        <w:contextualSpacing/>
        <w:jc w:val="both"/>
        <w:rPr>
          <w:rFonts w:ascii="Arial" w:hAnsi="Arial" w:cs="Arial"/>
        </w:rPr>
      </w:pPr>
      <w:r w:rsidRPr="00FA5561">
        <w:rPr>
          <w:rFonts w:ascii="Arial" w:hAnsi="Arial" w:cs="Arial"/>
        </w:rPr>
        <w:t xml:space="preserve">Have poorly internalised rules for social </w:t>
      </w:r>
      <w:proofErr w:type="gramStart"/>
      <w:r w:rsidRPr="00FA5561">
        <w:rPr>
          <w:rFonts w:ascii="Arial" w:hAnsi="Arial" w:cs="Arial"/>
        </w:rPr>
        <w:t>behaviour</w:t>
      </w:r>
      <w:proofErr w:type="gramEnd"/>
    </w:p>
    <w:p w14:paraId="5919B396" w14:textId="77777777" w:rsidR="00C0502E" w:rsidRPr="00FA5561" w:rsidRDefault="00C0502E" w:rsidP="00604D9F">
      <w:pPr>
        <w:numPr>
          <w:ilvl w:val="0"/>
          <w:numId w:val="25"/>
        </w:numPr>
        <w:spacing w:after="0" w:line="240" w:lineRule="auto"/>
        <w:ind w:left="1276" w:hanging="425"/>
        <w:contextualSpacing/>
        <w:jc w:val="both"/>
        <w:rPr>
          <w:rFonts w:ascii="Arial" w:hAnsi="Arial" w:cs="Arial"/>
        </w:rPr>
      </w:pPr>
      <w:r w:rsidRPr="00FA5561">
        <w:rPr>
          <w:rFonts w:ascii="Arial" w:hAnsi="Arial" w:cs="Arial"/>
        </w:rPr>
        <w:t xml:space="preserve">Possess a poorly developed or primitive sense of </w:t>
      </w:r>
      <w:proofErr w:type="gramStart"/>
      <w:r w:rsidRPr="00FA5561">
        <w:rPr>
          <w:rFonts w:ascii="Arial" w:hAnsi="Arial" w:cs="Arial"/>
        </w:rPr>
        <w:t>morality</w:t>
      </w:r>
      <w:proofErr w:type="gramEnd"/>
    </w:p>
    <w:p w14:paraId="4A0B6931" w14:textId="77777777" w:rsidR="00C0502E" w:rsidRPr="00FA5561" w:rsidRDefault="00C0502E" w:rsidP="00604D9F">
      <w:pPr>
        <w:numPr>
          <w:ilvl w:val="0"/>
          <w:numId w:val="25"/>
        </w:numPr>
        <w:spacing w:after="0" w:line="240" w:lineRule="auto"/>
        <w:ind w:left="1276" w:hanging="425"/>
        <w:contextualSpacing/>
        <w:jc w:val="both"/>
        <w:rPr>
          <w:rFonts w:ascii="Arial" w:hAnsi="Arial" w:cs="Arial"/>
        </w:rPr>
      </w:pPr>
      <w:r w:rsidRPr="00FA5561">
        <w:rPr>
          <w:rFonts w:ascii="Arial" w:hAnsi="Arial" w:cs="Arial"/>
        </w:rPr>
        <w:t xml:space="preserve">Lack secure and confident attachments to </w:t>
      </w:r>
      <w:proofErr w:type="gramStart"/>
      <w:r w:rsidRPr="00FA5561">
        <w:rPr>
          <w:rFonts w:ascii="Arial" w:hAnsi="Arial" w:cs="Arial"/>
        </w:rPr>
        <w:t>others</w:t>
      </w:r>
      <w:proofErr w:type="gramEnd"/>
    </w:p>
    <w:p w14:paraId="32CF65A0" w14:textId="77777777" w:rsidR="00C0502E" w:rsidRPr="00FA5561" w:rsidRDefault="00C0502E" w:rsidP="00604D9F">
      <w:pPr>
        <w:numPr>
          <w:ilvl w:val="0"/>
          <w:numId w:val="25"/>
        </w:numPr>
        <w:spacing w:after="0" w:line="240" w:lineRule="auto"/>
        <w:ind w:left="1276" w:hanging="425"/>
        <w:contextualSpacing/>
        <w:jc w:val="both"/>
        <w:rPr>
          <w:rFonts w:ascii="Arial" w:hAnsi="Arial" w:cs="Arial"/>
        </w:rPr>
      </w:pPr>
      <w:r w:rsidRPr="00FA5561">
        <w:rPr>
          <w:rFonts w:ascii="Arial" w:hAnsi="Arial" w:cs="Arial"/>
        </w:rPr>
        <w:t xml:space="preserve">Exercise limited self-control, and act out their emotional experiences through negative or otherwise inappropriate </w:t>
      </w:r>
      <w:proofErr w:type="gramStart"/>
      <w:r w:rsidRPr="00FA5561">
        <w:rPr>
          <w:rFonts w:ascii="Arial" w:hAnsi="Arial" w:cs="Arial"/>
        </w:rPr>
        <w:t>behaviour</w:t>
      </w:r>
      <w:proofErr w:type="gramEnd"/>
    </w:p>
    <w:p w14:paraId="597A8962" w14:textId="77777777" w:rsidR="00C0502E" w:rsidRPr="00FA5561" w:rsidRDefault="00C0502E" w:rsidP="00604D9F">
      <w:pPr>
        <w:numPr>
          <w:ilvl w:val="0"/>
          <w:numId w:val="25"/>
        </w:numPr>
        <w:spacing w:after="0" w:line="240" w:lineRule="auto"/>
        <w:ind w:left="1276" w:hanging="425"/>
        <w:contextualSpacing/>
        <w:jc w:val="both"/>
        <w:rPr>
          <w:rFonts w:ascii="Arial" w:hAnsi="Arial" w:cs="Arial"/>
        </w:rPr>
      </w:pPr>
      <w:r w:rsidRPr="00FA5561">
        <w:rPr>
          <w:rFonts w:ascii="Arial" w:hAnsi="Arial" w:cs="Arial"/>
        </w:rPr>
        <w:t xml:space="preserve">Have little insight into the feelings and needs of others and, indeed, their own </w:t>
      </w:r>
      <w:proofErr w:type="gramStart"/>
      <w:r w:rsidRPr="00FA5561">
        <w:rPr>
          <w:rFonts w:ascii="Arial" w:hAnsi="Arial" w:cs="Arial"/>
        </w:rPr>
        <w:t>emotions</w:t>
      </w:r>
      <w:proofErr w:type="gramEnd"/>
    </w:p>
    <w:p w14:paraId="4CF561C6" w14:textId="77777777" w:rsidR="00C0502E" w:rsidRPr="00FA5561" w:rsidRDefault="00C0502E" w:rsidP="00604D9F">
      <w:pPr>
        <w:numPr>
          <w:ilvl w:val="0"/>
          <w:numId w:val="25"/>
        </w:numPr>
        <w:spacing w:after="0" w:line="240" w:lineRule="auto"/>
        <w:ind w:left="1276" w:hanging="425"/>
        <w:contextualSpacing/>
        <w:jc w:val="both"/>
        <w:rPr>
          <w:rFonts w:ascii="Arial" w:hAnsi="Arial" w:cs="Arial"/>
        </w:rPr>
      </w:pPr>
      <w:r w:rsidRPr="00FA5561">
        <w:rPr>
          <w:rFonts w:ascii="Arial" w:hAnsi="Arial" w:cs="Arial"/>
        </w:rPr>
        <w:t xml:space="preserve">Place their own needs and feelings ahead of the needs and feelings of </w:t>
      </w:r>
      <w:proofErr w:type="gramStart"/>
      <w:r w:rsidRPr="00FA5561">
        <w:rPr>
          <w:rFonts w:ascii="Arial" w:hAnsi="Arial" w:cs="Arial"/>
        </w:rPr>
        <w:t>others</w:t>
      </w:r>
      <w:proofErr w:type="gramEnd"/>
    </w:p>
    <w:p w14:paraId="7CB4B55A" w14:textId="77777777" w:rsidR="00C0502E" w:rsidRPr="00FA5561" w:rsidRDefault="00C0502E" w:rsidP="00604D9F">
      <w:pPr>
        <w:numPr>
          <w:ilvl w:val="0"/>
          <w:numId w:val="25"/>
        </w:numPr>
        <w:spacing w:after="0" w:line="240" w:lineRule="auto"/>
        <w:ind w:left="1276" w:hanging="425"/>
        <w:contextualSpacing/>
        <w:jc w:val="both"/>
        <w:rPr>
          <w:rFonts w:ascii="Arial" w:hAnsi="Arial" w:cs="Arial"/>
        </w:rPr>
      </w:pPr>
      <w:r w:rsidRPr="00FA5561">
        <w:rPr>
          <w:rFonts w:ascii="Arial" w:hAnsi="Arial" w:cs="Arial"/>
        </w:rPr>
        <w:t xml:space="preserve">Exhibit a poorly defined sense of personal boundaries have developed strong and not easily corrected cognitive distortions about others, themselves, and the world they </w:t>
      </w:r>
      <w:proofErr w:type="gramStart"/>
      <w:r w:rsidRPr="00FA5561">
        <w:rPr>
          <w:rFonts w:ascii="Arial" w:hAnsi="Arial" w:cs="Arial"/>
        </w:rPr>
        <w:t>share</w:t>
      </w:r>
      <w:proofErr w:type="gramEnd"/>
    </w:p>
    <w:p w14:paraId="3B9E4863" w14:textId="77777777" w:rsidR="00C0502E" w:rsidRPr="00FA5561" w:rsidRDefault="00C0502E" w:rsidP="00604D9F">
      <w:pPr>
        <w:numPr>
          <w:ilvl w:val="0"/>
          <w:numId w:val="25"/>
        </w:numPr>
        <w:spacing w:after="0" w:line="240" w:lineRule="auto"/>
        <w:ind w:left="1276" w:hanging="425"/>
        <w:jc w:val="both"/>
        <w:rPr>
          <w:rFonts w:ascii="Arial" w:hAnsi="Arial" w:cs="Arial"/>
        </w:rPr>
      </w:pPr>
      <w:r w:rsidRPr="00FA5561">
        <w:rPr>
          <w:rFonts w:ascii="Arial" w:hAnsi="Arial" w:cs="Arial"/>
        </w:rPr>
        <w:t xml:space="preserve">Struggle to interact socially or have issues with social competence.  </w:t>
      </w:r>
      <w:r w:rsidRPr="00FA5561">
        <w:rPr>
          <w:rFonts w:ascii="Arial" w:hAnsi="Arial" w:cs="Arial"/>
        </w:rPr>
        <w:tab/>
      </w:r>
    </w:p>
    <w:p w14:paraId="424BE032" w14:textId="77777777" w:rsidR="00C0502E" w:rsidRPr="00FA5561" w:rsidRDefault="00C0502E" w:rsidP="00604D9F">
      <w:pPr>
        <w:spacing w:after="0" w:line="240" w:lineRule="auto"/>
        <w:jc w:val="both"/>
        <w:rPr>
          <w:rFonts w:ascii="Arial" w:hAnsi="Arial" w:cs="Arial"/>
        </w:rPr>
      </w:pPr>
      <w:r w:rsidRPr="00FA5561">
        <w:rPr>
          <w:rFonts w:ascii="Arial" w:hAnsi="Arial" w:cs="Arial"/>
        </w:rPr>
        <w:t xml:space="preserve">Staff must remember this is not an exhaustive list and </w:t>
      </w:r>
      <w:r w:rsidRPr="00FA5561">
        <w:rPr>
          <w:rFonts w:ascii="Arial" w:hAnsi="Arial" w:cs="Arial"/>
          <w:b/>
        </w:rPr>
        <w:t>must</w:t>
      </w:r>
      <w:r w:rsidRPr="00FA5561">
        <w:rPr>
          <w:rFonts w:ascii="Arial" w:hAnsi="Arial" w:cs="Arial"/>
        </w:rPr>
        <w:t xml:space="preserve"> remain alert to possible signs of sexual abuse, violence, </w:t>
      </w:r>
      <w:proofErr w:type="gramStart"/>
      <w:r w:rsidRPr="00FA5561">
        <w:rPr>
          <w:rFonts w:ascii="Arial" w:hAnsi="Arial" w:cs="Arial"/>
        </w:rPr>
        <w:t>harassment</w:t>
      </w:r>
      <w:proofErr w:type="gramEnd"/>
      <w:r w:rsidRPr="00FA5561">
        <w:rPr>
          <w:rFonts w:ascii="Arial" w:hAnsi="Arial" w:cs="Arial"/>
        </w:rPr>
        <w:t xml:space="preserve"> or harmful behaviours by students in the college.</w:t>
      </w:r>
    </w:p>
    <w:p w14:paraId="73E4BD05" w14:textId="77777777" w:rsidR="00C0502E" w:rsidRPr="00FA5561" w:rsidRDefault="00C0502E" w:rsidP="00604D9F">
      <w:pPr>
        <w:spacing w:after="0" w:line="240" w:lineRule="auto"/>
        <w:jc w:val="both"/>
        <w:rPr>
          <w:rFonts w:ascii="Arial" w:hAnsi="Arial" w:cs="Arial"/>
        </w:rPr>
      </w:pPr>
    </w:p>
    <w:p w14:paraId="2934675F" w14:textId="77777777" w:rsidR="00C0502E" w:rsidRPr="00FA5561" w:rsidRDefault="00C0502E" w:rsidP="00604D9F">
      <w:pPr>
        <w:spacing w:after="0" w:line="240" w:lineRule="auto"/>
        <w:jc w:val="both"/>
        <w:rPr>
          <w:rFonts w:ascii="Arial" w:hAnsi="Arial" w:cs="Arial"/>
          <w:lang w:val="en-US"/>
        </w:rPr>
      </w:pPr>
      <w:r w:rsidRPr="00FA5561">
        <w:rPr>
          <w:rFonts w:ascii="Arial" w:hAnsi="Arial" w:cs="Arial"/>
          <w:lang w:val="en-US"/>
        </w:rPr>
        <w:t>Staff must follow section 4 of the Child-on-child Abuse Policy if they have any concerns, or if a student discloses that they have been harmed.</w:t>
      </w:r>
    </w:p>
    <w:p w14:paraId="2E4E9F60" w14:textId="7CA4CF5C" w:rsidR="006C552C" w:rsidRPr="00FA5561" w:rsidRDefault="00C0502E" w:rsidP="006C552C">
      <w:pPr>
        <w:spacing w:after="0" w:line="240" w:lineRule="auto"/>
        <w:rPr>
          <w:rFonts w:ascii="Arial" w:eastAsiaTheme="majorEastAsia" w:hAnsi="Arial" w:cs="Arial"/>
          <w:b/>
        </w:rPr>
      </w:pPr>
      <w:r w:rsidRPr="00FA5561">
        <w:rPr>
          <w:rFonts w:ascii="Arial" w:eastAsiaTheme="majorEastAsia" w:hAnsi="Arial" w:cs="Arial"/>
          <w:b/>
        </w:rPr>
        <w:br w:type="page"/>
      </w:r>
      <w:bookmarkStart w:id="54" w:name="_Toc108184641"/>
      <w:bookmarkStart w:id="55" w:name="_Toc115783325"/>
    </w:p>
    <w:p w14:paraId="5B347913" w14:textId="5A6E3F1D" w:rsidR="00C0502E" w:rsidRPr="00FA5561" w:rsidRDefault="00C0502E" w:rsidP="00C0502E">
      <w:pPr>
        <w:keepNext/>
        <w:keepLines/>
        <w:spacing w:after="0" w:line="240" w:lineRule="auto"/>
        <w:jc w:val="both"/>
        <w:outlineLvl w:val="0"/>
        <w:rPr>
          <w:rFonts w:ascii="Arial" w:eastAsiaTheme="majorEastAsia" w:hAnsi="Arial" w:cs="Arial"/>
          <w:b/>
        </w:rPr>
      </w:pPr>
      <w:r w:rsidRPr="00FA5561">
        <w:rPr>
          <w:rFonts w:ascii="Arial" w:eastAsiaTheme="majorEastAsia" w:hAnsi="Arial" w:cs="Arial"/>
          <w:b/>
        </w:rPr>
        <w:lastRenderedPageBreak/>
        <w:t>Annex B: Helplines and support for young people</w:t>
      </w:r>
      <w:bookmarkEnd w:id="54"/>
      <w:bookmarkEnd w:id="55"/>
    </w:p>
    <w:p w14:paraId="0715B622" w14:textId="77777777" w:rsidR="00C0502E" w:rsidRPr="00FA5561" w:rsidRDefault="00C0502E" w:rsidP="00C0502E">
      <w:pPr>
        <w:spacing w:after="0" w:line="240" w:lineRule="auto"/>
        <w:rPr>
          <w:rFonts w:ascii="Arial" w:hAnsi="Arial" w:cs="Arial"/>
        </w:rPr>
      </w:pPr>
      <w:bookmarkStart w:id="56" w:name="_Toc78373479"/>
    </w:p>
    <w:p w14:paraId="66F8DCDD" w14:textId="77777777" w:rsidR="00C0502E" w:rsidRPr="00FA5561" w:rsidRDefault="00C0502E" w:rsidP="00C0502E">
      <w:pPr>
        <w:spacing w:after="0" w:line="240" w:lineRule="auto"/>
        <w:rPr>
          <w:rFonts w:ascii="Arial" w:hAnsi="Arial" w:cs="Arial"/>
        </w:rPr>
      </w:pPr>
      <w:r w:rsidRPr="00FA5561">
        <w:rPr>
          <w:rFonts w:ascii="Arial" w:hAnsi="Arial" w:cs="Arial"/>
        </w:rPr>
        <w:t xml:space="preserve">Childline: </w:t>
      </w:r>
      <w:hyperlink r:id="rId15" w:history="1">
        <w:r w:rsidRPr="00FA5561">
          <w:rPr>
            <w:rFonts w:ascii="Arial" w:hAnsi="Arial" w:cs="Arial"/>
            <w:color w:val="0563C1" w:themeColor="hyperlink"/>
            <w:u w:val="single"/>
          </w:rPr>
          <w:t>https://www.childline.org.uk/get-support/</w:t>
        </w:r>
      </w:hyperlink>
      <w:bookmarkEnd w:id="56"/>
    </w:p>
    <w:p w14:paraId="743DF20F" w14:textId="77777777" w:rsidR="00C0502E" w:rsidRPr="00FA5561" w:rsidRDefault="00C0502E" w:rsidP="00C0502E">
      <w:pPr>
        <w:spacing w:after="0" w:line="240" w:lineRule="auto"/>
        <w:rPr>
          <w:rFonts w:ascii="Arial" w:hAnsi="Arial" w:cs="Arial"/>
        </w:rPr>
      </w:pPr>
    </w:p>
    <w:p w14:paraId="077C193F" w14:textId="77777777" w:rsidR="00C0502E" w:rsidRPr="00FA5561" w:rsidRDefault="00C0502E" w:rsidP="00C0502E">
      <w:pPr>
        <w:jc w:val="both"/>
        <w:rPr>
          <w:rFonts w:ascii="Arial" w:hAnsi="Arial" w:cs="Arial"/>
        </w:rPr>
      </w:pPr>
      <w:r w:rsidRPr="00FA5561">
        <w:rPr>
          <w:rFonts w:ascii="Arial" w:hAnsi="Arial" w:cs="Arial"/>
        </w:rPr>
        <w:t xml:space="preserve">NSPCC: </w:t>
      </w:r>
      <w:hyperlink r:id="rId16" w:history="1">
        <w:r w:rsidRPr="00FA5561">
          <w:rPr>
            <w:rFonts w:ascii="Arial" w:hAnsi="Arial" w:cs="Arial"/>
            <w:color w:val="0563C1" w:themeColor="hyperlink"/>
            <w:u w:val="single"/>
          </w:rPr>
          <w:t>https://www.nspcc.org.uk/keeping-children-safe/our-services/nspcc-helpline/</w:t>
        </w:r>
      </w:hyperlink>
    </w:p>
    <w:p w14:paraId="3EE139AA" w14:textId="77777777" w:rsidR="00C0502E" w:rsidRPr="00FA5561" w:rsidRDefault="00C0502E" w:rsidP="00C0502E">
      <w:pPr>
        <w:jc w:val="both"/>
        <w:rPr>
          <w:rFonts w:ascii="Arial" w:hAnsi="Arial" w:cs="Arial"/>
        </w:rPr>
      </w:pPr>
      <w:r w:rsidRPr="00FA5561">
        <w:rPr>
          <w:rFonts w:ascii="Arial" w:hAnsi="Arial" w:cs="Arial"/>
        </w:rPr>
        <w:t xml:space="preserve">Barnardo’s: </w:t>
      </w:r>
      <w:hyperlink r:id="rId17" w:history="1">
        <w:r w:rsidRPr="00FA5561">
          <w:rPr>
            <w:rFonts w:ascii="Arial" w:hAnsi="Arial" w:cs="Arial"/>
            <w:color w:val="0563C1" w:themeColor="hyperlink"/>
            <w:u w:val="single"/>
          </w:rPr>
          <w:t>https://www.barnardos.org.uk/what-we-do/protecting-children/sexual-abuse</w:t>
        </w:r>
      </w:hyperlink>
    </w:p>
    <w:p w14:paraId="616DF5F0" w14:textId="77777777" w:rsidR="00C0502E" w:rsidRPr="00FA5561" w:rsidRDefault="00C0502E" w:rsidP="00C0502E">
      <w:pPr>
        <w:jc w:val="both"/>
        <w:rPr>
          <w:rFonts w:ascii="Arial" w:hAnsi="Arial" w:cs="Arial"/>
        </w:rPr>
      </w:pPr>
      <w:proofErr w:type="spellStart"/>
      <w:r w:rsidRPr="00FA5561">
        <w:rPr>
          <w:rFonts w:ascii="Arial" w:hAnsi="Arial" w:cs="Arial"/>
        </w:rPr>
        <w:t>Safeline</w:t>
      </w:r>
      <w:proofErr w:type="spellEnd"/>
      <w:r w:rsidRPr="00FA5561">
        <w:rPr>
          <w:rFonts w:ascii="Arial" w:hAnsi="Arial" w:cs="Arial"/>
        </w:rPr>
        <w:t xml:space="preserve">: </w:t>
      </w:r>
      <w:hyperlink r:id="rId18" w:history="1">
        <w:r w:rsidRPr="00FA5561">
          <w:rPr>
            <w:rFonts w:ascii="Arial" w:hAnsi="Arial" w:cs="Arial"/>
            <w:color w:val="0563C1" w:themeColor="hyperlink"/>
            <w:u w:val="single"/>
          </w:rPr>
          <w:t>https://safeline.org.uk/services/</w:t>
        </w:r>
      </w:hyperlink>
    </w:p>
    <w:p w14:paraId="5280E775" w14:textId="77777777" w:rsidR="00C0502E" w:rsidRPr="00FA5561" w:rsidRDefault="00C0502E" w:rsidP="00C0502E">
      <w:pPr>
        <w:jc w:val="both"/>
        <w:rPr>
          <w:rFonts w:ascii="Arial" w:hAnsi="Arial" w:cs="Arial"/>
        </w:rPr>
      </w:pPr>
      <w:r w:rsidRPr="00FA5561">
        <w:rPr>
          <w:rFonts w:ascii="Arial" w:hAnsi="Arial" w:cs="Arial"/>
        </w:rPr>
        <w:t>Mind:</w:t>
      </w:r>
      <w:hyperlink r:id="rId19" w:history="1">
        <w:r w:rsidRPr="00FA5561">
          <w:rPr>
            <w:rFonts w:ascii="Arial" w:hAnsi="Arial" w:cs="Arial"/>
            <w:color w:val="0563C1" w:themeColor="hyperlink"/>
            <w:u w:val="single"/>
          </w:rPr>
          <w:t>https://www.mind.org.uk/information-support/for-children-and-young-people/useful-contacts/</w:t>
        </w:r>
      </w:hyperlink>
    </w:p>
    <w:p w14:paraId="363C433B" w14:textId="77777777" w:rsidR="00C0502E" w:rsidRPr="00FA5561" w:rsidRDefault="00E15749" w:rsidP="00C0502E">
      <w:pPr>
        <w:jc w:val="both"/>
        <w:rPr>
          <w:rFonts w:ascii="Arial" w:hAnsi="Arial" w:cs="Arial"/>
        </w:rPr>
      </w:pPr>
      <w:hyperlink r:id="rId20" w:history="1">
        <w:r w:rsidR="00C0502E" w:rsidRPr="00FA5561">
          <w:rPr>
            <w:rFonts w:ascii="Arial" w:hAnsi="Arial" w:cs="Arial"/>
            <w:color w:val="0563C1" w:themeColor="hyperlink"/>
            <w:u w:val="single"/>
          </w:rPr>
          <w:t>https://www.safe4me.co.uk/support-services/</w:t>
        </w:r>
      </w:hyperlink>
      <w:r w:rsidR="00C0502E" w:rsidRPr="00FA5561">
        <w:rPr>
          <w:rFonts w:ascii="Arial" w:hAnsi="Arial" w:cs="Arial"/>
        </w:rPr>
        <w:t xml:space="preserve">  - provides an A-Z directory listing details of national and local services offering specialist support, advice and resources for children and young people, </w:t>
      </w:r>
      <w:proofErr w:type="gramStart"/>
      <w:r w:rsidR="00C0502E" w:rsidRPr="00FA5561">
        <w:rPr>
          <w:rFonts w:ascii="Arial" w:hAnsi="Arial" w:cs="Arial"/>
        </w:rPr>
        <w:t>families</w:t>
      </w:r>
      <w:proofErr w:type="gramEnd"/>
      <w:r w:rsidR="00C0502E" w:rsidRPr="00FA5561">
        <w:rPr>
          <w:rFonts w:ascii="Arial" w:hAnsi="Arial" w:cs="Arial"/>
        </w:rPr>
        <w:t xml:space="preserve"> and professionals on a broad range of needs, concerns and topics.</w:t>
      </w:r>
    </w:p>
    <w:p w14:paraId="40EBEC1A" w14:textId="77777777" w:rsidR="00C0502E" w:rsidRPr="00FA5561" w:rsidRDefault="00C0502E" w:rsidP="00C0502E">
      <w:pPr>
        <w:keepNext/>
        <w:keepLines/>
        <w:spacing w:after="0" w:line="240" w:lineRule="auto"/>
        <w:outlineLvl w:val="0"/>
        <w:rPr>
          <w:rFonts w:ascii="Arial" w:eastAsiaTheme="majorEastAsia" w:hAnsi="Arial" w:cs="Arial"/>
          <w:b/>
        </w:rPr>
      </w:pPr>
    </w:p>
    <w:p w14:paraId="35CD67BB" w14:textId="77777777" w:rsidR="00C0502E" w:rsidRPr="00FA5561" w:rsidRDefault="00C0502E" w:rsidP="00C0502E">
      <w:pPr>
        <w:keepNext/>
        <w:keepLines/>
        <w:spacing w:after="0" w:line="240" w:lineRule="auto"/>
        <w:jc w:val="both"/>
        <w:outlineLvl w:val="0"/>
        <w:rPr>
          <w:rFonts w:ascii="Arial" w:eastAsiaTheme="majorEastAsia" w:hAnsi="Arial" w:cs="Arial"/>
          <w:b/>
        </w:rPr>
      </w:pPr>
      <w:bookmarkStart w:id="57" w:name="_Toc115783326"/>
      <w:bookmarkStart w:id="58" w:name="_Toc108184642"/>
      <w:r w:rsidRPr="00FA5561">
        <w:rPr>
          <w:rFonts w:ascii="Arial" w:eastAsiaTheme="majorEastAsia" w:hAnsi="Arial" w:cs="Arial"/>
          <w:b/>
        </w:rPr>
        <w:t xml:space="preserve">Annex C: Help and Support for children and young people that have health </w:t>
      </w:r>
      <w:proofErr w:type="gramStart"/>
      <w:r w:rsidRPr="00FA5561">
        <w:rPr>
          <w:rFonts w:ascii="Arial" w:eastAsiaTheme="majorEastAsia" w:hAnsi="Arial" w:cs="Arial"/>
          <w:b/>
        </w:rPr>
        <w:t>needs</w:t>
      </w:r>
      <w:bookmarkEnd w:id="57"/>
      <w:proofErr w:type="gramEnd"/>
      <w:r w:rsidRPr="00FA5561">
        <w:rPr>
          <w:rFonts w:ascii="Arial" w:eastAsiaTheme="majorEastAsia" w:hAnsi="Arial" w:cs="Arial"/>
          <w:b/>
        </w:rPr>
        <w:t xml:space="preserve"> </w:t>
      </w:r>
    </w:p>
    <w:p w14:paraId="241132F3" w14:textId="77777777" w:rsidR="00C0502E" w:rsidRPr="00FA5561" w:rsidRDefault="00C0502E" w:rsidP="00C0502E">
      <w:pPr>
        <w:rPr>
          <w:rFonts w:ascii="Arial" w:hAnsi="Arial" w:cs="Arial"/>
          <w:b/>
          <w:bCs/>
        </w:rPr>
      </w:pPr>
      <w:r w:rsidRPr="00FA5561">
        <w:rPr>
          <w:rFonts w:ascii="Arial" w:hAnsi="Arial" w:cs="Arial"/>
        </w:rPr>
        <w:t xml:space="preserve">  </w:t>
      </w:r>
      <w:r w:rsidRPr="00FA5561">
        <w:rPr>
          <w:rFonts w:ascii="Arial" w:hAnsi="Arial" w:cs="Arial"/>
          <w:b/>
          <w:bCs/>
        </w:rPr>
        <w:t xml:space="preserve"> </w:t>
      </w:r>
      <w:r w:rsidRPr="00FA5561">
        <w:rPr>
          <w:rFonts w:ascii="Arial" w:hAnsi="Arial" w:cs="Arial"/>
          <w:b/>
          <w:bCs/>
        </w:rPr>
        <w:tab/>
        <w:t xml:space="preserve">   arising from sexual assault or abuse</w:t>
      </w:r>
      <w:bookmarkEnd w:id="58"/>
    </w:p>
    <w:p w14:paraId="42DC48BA" w14:textId="77777777" w:rsidR="00C0502E" w:rsidRPr="00FA5561" w:rsidRDefault="00C0502E" w:rsidP="00C0502E">
      <w:pPr>
        <w:jc w:val="both"/>
        <w:rPr>
          <w:rFonts w:ascii="Arial" w:hAnsi="Arial" w:cs="Arial"/>
        </w:rPr>
      </w:pPr>
      <w:r w:rsidRPr="00FA5561">
        <w:rPr>
          <w:rFonts w:ascii="Arial" w:hAnsi="Arial" w:cs="Arial"/>
        </w:rPr>
        <w:t xml:space="preserve">Sexual Assault Referral Centres (SARC) – Centres can be found through a location search at: </w:t>
      </w:r>
      <w:hyperlink r:id="rId21" w:history="1">
        <w:r w:rsidRPr="00FA5561">
          <w:rPr>
            <w:rFonts w:ascii="Arial" w:hAnsi="Arial" w:cs="Arial"/>
            <w:color w:val="0563C1" w:themeColor="hyperlink"/>
            <w:u w:val="single"/>
          </w:rPr>
          <w:t>https://www.nhs.uk/service-search/other-services/Rape-and-sexual-assault-referral-centres/LocationSearch/364</w:t>
        </w:r>
      </w:hyperlink>
    </w:p>
    <w:p w14:paraId="17DEE71B" w14:textId="77777777" w:rsidR="00C0502E" w:rsidRPr="00FA5561" w:rsidRDefault="00C0502E" w:rsidP="00C0502E">
      <w:pPr>
        <w:jc w:val="both"/>
        <w:rPr>
          <w:rFonts w:ascii="Arial" w:hAnsi="Arial" w:cs="Arial"/>
        </w:rPr>
      </w:pPr>
      <w:r w:rsidRPr="00FA5561">
        <w:rPr>
          <w:rFonts w:ascii="Arial" w:hAnsi="Arial" w:cs="Arial"/>
        </w:rPr>
        <w:t xml:space="preserve">The </w:t>
      </w:r>
      <w:hyperlink r:id="rId22" w:history="1">
        <w:r w:rsidRPr="00FA5561">
          <w:rPr>
            <w:rFonts w:ascii="Arial" w:hAnsi="Arial" w:cs="Arial"/>
            <w:color w:val="0563C1" w:themeColor="hyperlink"/>
            <w:u w:val="single"/>
          </w:rPr>
          <w:t>NHS</w:t>
        </w:r>
      </w:hyperlink>
      <w:r w:rsidRPr="00FA5561">
        <w:rPr>
          <w:rFonts w:ascii="Arial" w:hAnsi="Arial" w:cs="Arial"/>
        </w:rPr>
        <w:t xml:space="preserve">  provides a range of advice, help and support including advice about the risk of pregnancy, sexually transmitted infections (STI), reporting to the police and forensics.</w:t>
      </w:r>
    </w:p>
    <w:p w14:paraId="5D54C0FC" w14:textId="77777777" w:rsidR="00C0502E" w:rsidRPr="00FA5561" w:rsidRDefault="00C0502E" w:rsidP="00C0502E">
      <w:pPr>
        <w:jc w:val="both"/>
        <w:rPr>
          <w:rFonts w:ascii="Arial" w:hAnsi="Arial" w:cs="Arial"/>
        </w:rPr>
      </w:pPr>
      <w:r w:rsidRPr="00FA5561">
        <w:rPr>
          <w:rFonts w:ascii="Arial" w:hAnsi="Arial" w:cs="Arial"/>
        </w:rPr>
        <w:t xml:space="preserve">Rape Crisis </w:t>
      </w:r>
      <w:hyperlink r:id="rId23" w:history="1">
        <w:r w:rsidRPr="00FA5561">
          <w:rPr>
            <w:rFonts w:ascii="Arial" w:hAnsi="Arial" w:cs="Arial"/>
            <w:color w:val="0563C1" w:themeColor="hyperlink"/>
            <w:u w:val="single"/>
          </w:rPr>
          <w:t>https://rapecrisis.org.uk/</w:t>
        </w:r>
      </w:hyperlink>
    </w:p>
    <w:p w14:paraId="177C7D02" w14:textId="77777777" w:rsidR="00C0502E" w:rsidRPr="00FA5561" w:rsidRDefault="00C0502E" w:rsidP="00C0502E">
      <w:pPr>
        <w:jc w:val="both"/>
        <w:rPr>
          <w:rFonts w:ascii="Arial" w:hAnsi="Arial" w:cs="Arial"/>
        </w:rPr>
      </w:pPr>
      <w:r w:rsidRPr="00FA5561">
        <w:rPr>
          <w:rFonts w:ascii="Arial" w:hAnsi="Arial" w:cs="Arial"/>
        </w:rPr>
        <w:t xml:space="preserve">The Survivors Trust </w:t>
      </w:r>
      <w:hyperlink r:id="rId24" w:history="1">
        <w:r w:rsidRPr="00FA5561">
          <w:rPr>
            <w:rFonts w:ascii="Arial" w:hAnsi="Arial" w:cs="Arial"/>
            <w:color w:val="0563C1" w:themeColor="hyperlink"/>
            <w:u w:val="single"/>
          </w:rPr>
          <w:t>https://www.thesurvivorstrust.org/</w:t>
        </w:r>
      </w:hyperlink>
    </w:p>
    <w:p w14:paraId="1DD47A10" w14:textId="77777777" w:rsidR="00C0502E" w:rsidRPr="00FA5561" w:rsidRDefault="00C0502E" w:rsidP="00C0502E">
      <w:pPr>
        <w:jc w:val="both"/>
        <w:rPr>
          <w:rFonts w:ascii="Arial" w:hAnsi="Arial" w:cs="Arial"/>
        </w:rPr>
      </w:pPr>
      <w:r w:rsidRPr="00FA5561">
        <w:rPr>
          <w:rFonts w:ascii="Arial" w:hAnsi="Arial" w:cs="Arial"/>
        </w:rPr>
        <w:t xml:space="preserve">The Male Survivors Partnership: </w:t>
      </w:r>
      <w:hyperlink r:id="rId25" w:history="1">
        <w:r w:rsidRPr="00FA5561">
          <w:rPr>
            <w:rFonts w:ascii="Arial" w:hAnsi="Arial" w:cs="Arial"/>
            <w:color w:val="0563C1" w:themeColor="hyperlink"/>
            <w:u w:val="single"/>
          </w:rPr>
          <w:t>Male Survivors Partnership</w:t>
        </w:r>
      </w:hyperlink>
    </w:p>
    <w:p w14:paraId="7B5B8476" w14:textId="77777777" w:rsidR="00C0502E" w:rsidRPr="00FA5561" w:rsidRDefault="00C0502E" w:rsidP="00C0502E">
      <w:pPr>
        <w:jc w:val="both"/>
        <w:rPr>
          <w:rFonts w:ascii="Arial" w:hAnsi="Arial" w:cs="Arial"/>
        </w:rPr>
      </w:pPr>
      <w:r w:rsidRPr="00FA5561">
        <w:rPr>
          <w:rFonts w:ascii="Arial" w:hAnsi="Arial" w:cs="Arial"/>
        </w:rPr>
        <w:t xml:space="preserve">Children and Young People’s Mental Health Services  </w:t>
      </w:r>
      <w:hyperlink r:id="rId26" w:history="1">
        <w:r w:rsidRPr="00FA5561">
          <w:rPr>
            <w:rFonts w:ascii="Arial" w:hAnsi="Arial" w:cs="Arial"/>
            <w:color w:val="0563C1" w:themeColor="hyperlink"/>
            <w:u w:val="single"/>
          </w:rPr>
          <w:t>(CYPMHS)</w:t>
        </w:r>
      </w:hyperlink>
      <w:r w:rsidRPr="00FA5561">
        <w:rPr>
          <w:rFonts w:ascii="Arial" w:hAnsi="Arial" w:cs="Arial"/>
        </w:rPr>
        <w:t xml:space="preserve"> previously referred to as CAMHS services vary depending on local authority. Most CAHMS have their own website, which will have information about access, </w:t>
      </w:r>
      <w:proofErr w:type="gramStart"/>
      <w:r w:rsidRPr="00FA5561">
        <w:rPr>
          <w:rFonts w:ascii="Arial" w:hAnsi="Arial" w:cs="Arial"/>
        </w:rPr>
        <w:t>referrals</w:t>
      </w:r>
      <w:proofErr w:type="gramEnd"/>
      <w:r w:rsidRPr="00FA5561">
        <w:rPr>
          <w:rFonts w:ascii="Arial" w:hAnsi="Arial" w:cs="Arial"/>
        </w:rPr>
        <w:t xml:space="preserve"> and contact numbers.</w:t>
      </w:r>
    </w:p>
    <w:p w14:paraId="00F59C1B" w14:textId="77777777" w:rsidR="00C0502E" w:rsidRPr="00FA5561" w:rsidRDefault="00E15749" w:rsidP="00C0502E">
      <w:pPr>
        <w:jc w:val="both"/>
        <w:rPr>
          <w:rFonts w:ascii="Arial" w:hAnsi="Arial" w:cs="Arial"/>
        </w:rPr>
      </w:pPr>
      <w:hyperlink r:id="rId27" w:history="1">
        <w:r w:rsidR="00C0502E" w:rsidRPr="00FA5561">
          <w:rPr>
            <w:rFonts w:ascii="Arial" w:hAnsi="Arial" w:cs="Arial"/>
            <w:color w:val="0563C1" w:themeColor="hyperlink"/>
            <w:u w:val="single"/>
          </w:rPr>
          <w:t>Internet Watch Foundation</w:t>
        </w:r>
      </w:hyperlink>
      <w:r w:rsidR="00C0502E" w:rsidRPr="00FA5561">
        <w:rPr>
          <w:rFonts w:ascii="Arial" w:hAnsi="Arial" w:cs="Arial"/>
        </w:rPr>
        <w:t xml:space="preserve"> works internationally to remove child sexual abuse online images and videos and offers a place for the public to report them anonymously. </w:t>
      </w:r>
    </w:p>
    <w:p w14:paraId="69726763" w14:textId="77777777" w:rsidR="00C0502E" w:rsidRPr="00FA5561" w:rsidRDefault="00E15749" w:rsidP="00C0502E">
      <w:pPr>
        <w:jc w:val="both"/>
        <w:rPr>
          <w:rFonts w:ascii="Arial" w:hAnsi="Arial" w:cs="Arial"/>
        </w:rPr>
      </w:pPr>
      <w:hyperlink r:id="rId28" w:history="1">
        <w:r w:rsidR="00C0502E" w:rsidRPr="00FA5561">
          <w:rPr>
            <w:rFonts w:ascii="Arial" w:hAnsi="Arial" w:cs="Arial"/>
            <w:color w:val="0563C1" w:themeColor="hyperlink"/>
            <w:u w:val="single"/>
          </w:rPr>
          <w:t>Childline/IWF</w:t>
        </w:r>
      </w:hyperlink>
      <w:r w:rsidR="00C0502E" w:rsidRPr="00FA5561">
        <w:rPr>
          <w:rFonts w:ascii="Arial" w:hAnsi="Arial" w:cs="Arial"/>
        </w:rPr>
        <w:t xml:space="preserve">  Remove a nude image shared online Report Remove is a free tool that allows children to report nude or sexual images and videos of themselves that they think might have been shared online, to see if they can be removed from the internet.</w:t>
      </w:r>
    </w:p>
    <w:p w14:paraId="64F527EA" w14:textId="77777777" w:rsidR="00C0502E" w:rsidRPr="00FA5561" w:rsidRDefault="00C0502E" w:rsidP="00C0502E">
      <w:pPr>
        <w:keepNext/>
        <w:keepLines/>
        <w:spacing w:after="0" w:line="240" w:lineRule="auto"/>
        <w:outlineLvl w:val="0"/>
        <w:rPr>
          <w:rFonts w:ascii="Arial" w:eastAsiaTheme="majorEastAsia" w:hAnsi="Arial" w:cs="Arial"/>
          <w:b/>
        </w:rPr>
      </w:pPr>
    </w:p>
    <w:p w14:paraId="2C093757" w14:textId="77777777" w:rsidR="00C0502E" w:rsidRPr="00FA5561" w:rsidRDefault="00C0502E" w:rsidP="00C0502E">
      <w:pPr>
        <w:rPr>
          <w:rFonts w:ascii="Arial" w:hAnsi="Arial" w:cs="Arial"/>
        </w:rPr>
      </w:pPr>
    </w:p>
    <w:p w14:paraId="789CDDB1" w14:textId="77777777" w:rsidR="00C0502E" w:rsidRPr="00FA5561" w:rsidRDefault="00C0502E" w:rsidP="00C0502E">
      <w:pPr>
        <w:rPr>
          <w:rFonts w:ascii="Arial" w:hAnsi="Arial" w:cs="Arial"/>
        </w:rPr>
      </w:pPr>
    </w:p>
    <w:p w14:paraId="34F1CE61" w14:textId="77777777" w:rsidR="00C0502E" w:rsidRPr="00FA5561" w:rsidRDefault="00C0502E" w:rsidP="00C0502E">
      <w:pPr>
        <w:rPr>
          <w:rFonts w:ascii="Arial" w:hAnsi="Arial" w:cs="Arial"/>
        </w:rPr>
      </w:pPr>
    </w:p>
    <w:p w14:paraId="3B873B7A" w14:textId="4A5E1D2E" w:rsidR="00C0502E" w:rsidRDefault="00C0502E" w:rsidP="00C0502E">
      <w:pPr>
        <w:rPr>
          <w:rFonts w:ascii="Arial" w:hAnsi="Arial" w:cs="Arial"/>
        </w:rPr>
      </w:pPr>
    </w:p>
    <w:p w14:paraId="677EC90B" w14:textId="77777777" w:rsidR="006E7131" w:rsidRPr="00FA5561" w:rsidRDefault="006E7131" w:rsidP="00C0502E">
      <w:pPr>
        <w:rPr>
          <w:rFonts w:ascii="Arial" w:hAnsi="Arial" w:cs="Arial"/>
        </w:rPr>
      </w:pPr>
    </w:p>
    <w:p w14:paraId="4E0181CC" w14:textId="77777777" w:rsidR="00C0502E" w:rsidRPr="00FA5561" w:rsidRDefault="00C0502E" w:rsidP="00C0502E">
      <w:pPr>
        <w:rPr>
          <w:rFonts w:ascii="Arial" w:hAnsi="Arial" w:cs="Arial"/>
        </w:rPr>
      </w:pPr>
    </w:p>
    <w:p w14:paraId="2ADD5E14" w14:textId="77777777" w:rsidR="00C0502E" w:rsidRPr="00FA5561" w:rsidRDefault="00C0502E" w:rsidP="00C0502E">
      <w:pPr>
        <w:keepNext/>
        <w:keepLines/>
        <w:spacing w:after="0" w:line="240" w:lineRule="auto"/>
        <w:outlineLvl w:val="0"/>
        <w:rPr>
          <w:rFonts w:ascii="Arial" w:eastAsiaTheme="majorEastAsia" w:hAnsi="Arial" w:cs="Arial"/>
          <w:b/>
        </w:rPr>
      </w:pPr>
      <w:bookmarkStart w:id="59" w:name="_Toc108184643"/>
      <w:bookmarkStart w:id="60" w:name="_Toc115783327"/>
      <w:r w:rsidRPr="00FA5561">
        <w:rPr>
          <w:rFonts w:ascii="Arial" w:eastAsiaTheme="majorEastAsia" w:hAnsi="Arial" w:cs="Arial"/>
          <w:b/>
        </w:rPr>
        <w:lastRenderedPageBreak/>
        <w:t>Annex D: Useful Publications and Websites</w:t>
      </w:r>
      <w:bookmarkEnd w:id="59"/>
      <w:bookmarkEnd w:id="60"/>
    </w:p>
    <w:p w14:paraId="096EFF7C" w14:textId="77777777" w:rsidR="00C0502E" w:rsidRPr="00FA5561" w:rsidRDefault="00C0502E" w:rsidP="00C0502E">
      <w:pPr>
        <w:keepNext/>
        <w:keepLines/>
        <w:spacing w:after="0" w:line="240" w:lineRule="auto"/>
        <w:outlineLvl w:val="0"/>
        <w:rPr>
          <w:rFonts w:ascii="Arial" w:eastAsiaTheme="majorEastAsia" w:hAnsi="Arial" w:cs="Arial"/>
          <w:b/>
        </w:rPr>
      </w:pPr>
      <w:r w:rsidRPr="00FA5561">
        <w:rPr>
          <w:rFonts w:ascii="Arial" w:eastAsiaTheme="majorEastAsia" w:hAnsi="Arial" w:cs="Arial"/>
          <w:b/>
        </w:rPr>
        <w:t xml:space="preserve"> </w:t>
      </w:r>
    </w:p>
    <w:p w14:paraId="024BDFD7" w14:textId="77777777" w:rsidR="00C0502E" w:rsidRPr="00FA5561" w:rsidRDefault="00E15749" w:rsidP="00C0502E">
      <w:pPr>
        <w:jc w:val="both"/>
        <w:rPr>
          <w:rFonts w:ascii="Arial" w:hAnsi="Arial" w:cs="Arial"/>
        </w:rPr>
      </w:pPr>
      <w:hyperlink r:id="rId29" w:history="1">
        <w:r w:rsidR="00C0502E" w:rsidRPr="00FA5561">
          <w:rPr>
            <w:rFonts w:ascii="Arial" w:hAnsi="Arial" w:cs="Arial"/>
            <w:b/>
            <w:bCs/>
            <w:color w:val="0563C1" w:themeColor="hyperlink"/>
            <w:u w:val="single"/>
          </w:rPr>
          <w:t>NICE guidance</w:t>
        </w:r>
      </w:hyperlink>
      <w:r w:rsidR="00C0502E" w:rsidRPr="00FA5561">
        <w:rPr>
          <w:rFonts w:ascii="Arial" w:hAnsi="Arial" w:cs="Arial"/>
          <w:b/>
          <w:bCs/>
        </w:rPr>
        <w:t xml:space="preserve"> </w:t>
      </w:r>
      <w:r w:rsidR="00C0502E" w:rsidRPr="00FA5561">
        <w:rPr>
          <w:rFonts w:ascii="Arial" w:hAnsi="Arial" w:cs="Arial"/>
        </w:rPr>
        <w:t>contains information on developing interventions; working with families and carers; and multi-agency working.</w:t>
      </w:r>
    </w:p>
    <w:p w14:paraId="33D6D987" w14:textId="77777777" w:rsidR="00C0502E" w:rsidRPr="00FA5561" w:rsidRDefault="00C0502E" w:rsidP="00C0502E">
      <w:pPr>
        <w:jc w:val="both"/>
        <w:rPr>
          <w:rFonts w:ascii="Arial" w:hAnsi="Arial" w:cs="Arial"/>
        </w:rPr>
      </w:pPr>
      <w:r w:rsidRPr="00FA5561">
        <w:rPr>
          <w:rFonts w:ascii="Arial" w:hAnsi="Arial" w:cs="Arial"/>
        </w:rPr>
        <w:t xml:space="preserve">The Lucy Faithfull Foundation has developed a </w:t>
      </w:r>
      <w:hyperlink r:id="rId30" w:history="1">
        <w:r w:rsidRPr="00FA5561">
          <w:rPr>
            <w:rFonts w:ascii="Arial" w:hAnsi="Arial" w:cs="Arial"/>
            <w:b/>
            <w:bCs/>
            <w:color w:val="0563C1" w:themeColor="hyperlink"/>
            <w:u w:val="single"/>
          </w:rPr>
          <w:t>HSB Toolkit</w:t>
        </w:r>
      </w:hyperlink>
      <w:r w:rsidRPr="00FA5561">
        <w:rPr>
          <w:rFonts w:ascii="Arial" w:hAnsi="Arial" w:cs="Arial"/>
        </w:rPr>
        <w:t>, which provides support, advice and information on how to prevent it, links to organisations and helplines, resources about HSB by children, internet safety, sexual development and preventing child sexual abuse.</w:t>
      </w:r>
    </w:p>
    <w:p w14:paraId="5463E025" w14:textId="77777777" w:rsidR="00C0502E" w:rsidRPr="00FA5561" w:rsidRDefault="00C0502E" w:rsidP="00C0502E">
      <w:pPr>
        <w:jc w:val="both"/>
        <w:rPr>
          <w:rFonts w:ascii="Arial" w:hAnsi="Arial" w:cs="Arial"/>
          <w:b/>
          <w:bCs/>
        </w:rPr>
      </w:pPr>
      <w:r w:rsidRPr="00FA5561">
        <w:rPr>
          <w:rFonts w:ascii="Arial" w:hAnsi="Arial" w:cs="Arial"/>
        </w:rPr>
        <w:t xml:space="preserve">The NSPCC provides free and independent advice about HSB: NSPCC Learning: </w:t>
      </w:r>
      <w:hyperlink r:id="rId31" w:history="1">
        <w:r w:rsidRPr="00FA5561">
          <w:rPr>
            <w:rFonts w:ascii="Arial" w:hAnsi="Arial" w:cs="Arial"/>
            <w:b/>
            <w:bCs/>
            <w:color w:val="0563C1" w:themeColor="hyperlink"/>
            <w:u w:val="single"/>
          </w:rPr>
          <w:t>NSPCC Learning: Protecting children from harmful sexual behaviour</w:t>
        </w:r>
      </w:hyperlink>
      <w:r w:rsidRPr="00FA5561">
        <w:rPr>
          <w:rFonts w:ascii="Arial" w:hAnsi="Arial" w:cs="Arial"/>
        </w:rPr>
        <w:t xml:space="preserve"> and </w:t>
      </w:r>
      <w:hyperlink r:id="rId32" w:history="1">
        <w:r w:rsidRPr="00FA5561">
          <w:rPr>
            <w:rFonts w:ascii="Arial" w:hAnsi="Arial" w:cs="Arial"/>
            <w:b/>
            <w:bCs/>
            <w:color w:val="0563C1" w:themeColor="hyperlink"/>
            <w:u w:val="single"/>
          </w:rPr>
          <w:t>NSPCC - Harmful sexual behaviour framework</w:t>
        </w:r>
      </w:hyperlink>
    </w:p>
    <w:p w14:paraId="169ABC97" w14:textId="77777777" w:rsidR="00C0502E" w:rsidRPr="00FA5561" w:rsidRDefault="00E15749" w:rsidP="00C0502E">
      <w:pPr>
        <w:rPr>
          <w:rFonts w:ascii="Arial" w:hAnsi="Arial" w:cs="Arial"/>
          <w:b/>
          <w:bCs/>
        </w:rPr>
      </w:pPr>
      <w:hyperlink r:id="rId33" w:history="1">
        <w:r w:rsidR="00C0502E" w:rsidRPr="00FA5561">
          <w:rPr>
            <w:rFonts w:ascii="Arial" w:hAnsi="Arial" w:cs="Arial"/>
            <w:b/>
            <w:bCs/>
            <w:color w:val="0563C1" w:themeColor="hyperlink"/>
            <w:u w:val="single"/>
          </w:rPr>
          <w:t>https://www.nspcc.org.uk/keeping-children-safe/online-safety/</w:t>
        </w:r>
      </w:hyperlink>
    </w:p>
    <w:p w14:paraId="4941BBD4" w14:textId="77777777" w:rsidR="00C0502E" w:rsidRPr="00FA5561" w:rsidRDefault="00E15749" w:rsidP="00C0502E">
      <w:pPr>
        <w:rPr>
          <w:rFonts w:ascii="Arial" w:hAnsi="Arial" w:cs="Arial"/>
          <w:b/>
          <w:bCs/>
        </w:rPr>
      </w:pPr>
      <w:hyperlink r:id="rId34" w:history="1">
        <w:r w:rsidR="00C0502E" w:rsidRPr="00FA5561">
          <w:rPr>
            <w:rFonts w:ascii="Arial" w:hAnsi="Arial" w:cs="Arial"/>
            <w:b/>
            <w:bCs/>
            <w:color w:val="0563C1" w:themeColor="hyperlink"/>
            <w:u w:val="single"/>
          </w:rPr>
          <w:t>https://www.thinkuknow.co.uk/</w:t>
        </w:r>
      </w:hyperlink>
    </w:p>
    <w:p w14:paraId="79CF9F16" w14:textId="77777777" w:rsidR="00C0502E" w:rsidRPr="00FA5561" w:rsidRDefault="00E15749" w:rsidP="00C0502E">
      <w:pPr>
        <w:rPr>
          <w:rFonts w:ascii="Arial" w:hAnsi="Arial" w:cs="Arial"/>
          <w:b/>
          <w:bCs/>
        </w:rPr>
      </w:pPr>
      <w:hyperlink r:id="rId35" w:history="1">
        <w:r w:rsidR="00C0502E" w:rsidRPr="00FA5561">
          <w:rPr>
            <w:rFonts w:ascii="Arial" w:hAnsi="Arial" w:cs="Arial"/>
            <w:b/>
            <w:bCs/>
            <w:color w:val="0563C1" w:themeColor="hyperlink"/>
            <w:u w:val="single"/>
          </w:rPr>
          <w:t>https://www.ceop.police.uk/Safety-Centre/</w:t>
        </w:r>
      </w:hyperlink>
    </w:p>
    <w:p w14:paraId="2D16FE7D" w14:textId="77777777" w:rsidR="00C0502E" w:rsidRPr="00FA5561" w:rsidRDefault="00E15749" w:rsidP="00C0502E">
      <w:pPr>
        <w:rPr>
          <w:rFonts w:ascii="Arial" w:hAnsi="Arial" w:cs="Arial"/>
          <w:b/>
          <w:bCs/>
          <w:color w:val="0563C1" w:themeColor="hyperlink"/>
          <w:u w:val="single"/>
        </w:rPr>
      </w:pPr>
      <w:hyperlink r:id="rId36" w:history="1">
        <w:r w:rsidR="00C0502E" w:rsidRPr="00FA5561">
          <w:rPr>
            <w:rFonts w:ascii="Arial" w:hAnsi="Arial" w:cs="Arial"/>
            <w:b/>
            <w:bCs/>
            <w:color w:val="0563C1" w:themeColor="hyperlink"/>
            <w:u w:val="single"/>
          </w:rPr>
          <w:t>https://www.stopitnow.org.uk/</w:t>
        </w:r>
      </w:hyperlink>
    </w:p>
    <w:p w14:paraId="662DBFAC" w14:textId="77777777" w:rsidR="00C0502E" w:rsidRPr="00FA5561" w:rsidRDefault="00E15749" w:rsidP="00C0502E">
      <w:pPr>
        <w:rPr>
          <w:rFonts w:ascii="Arial" w:hAnsi="Arial" w:cs="Arial"/>
          <w:b/>
          <w:bCs/>
        </w:rPr>
      </w:pPr>
      <w:hyperlink r:id="rId37" w:history="1">
        <w:r w:rsidR="00C0502E" w:rsidRPr="00FA5561">
          <w:rPr>
            <w:rFonts w:ascii="Arial" w:hAnsi="Arial" w:cs="Arial"/>
            <w:b/>
            <w:bCs/>
            <w:color w:val="0563C1" w:themeColor="hyperlink"/>
            <w:u w:val="single"/>
          </w:rPr>
          <w:t>Relationships and sex education (RSE) and health education DFE</w:t>
        </w:r>
      </w:hyperlink>
    </w:p>
    <w:p w14:paraId="041F2785" w14:textId="77777777" w:rsidR="00C0502E" w:rsidRPr="00FA5561" w:rsidRDefault="00E15749" w:rsidP="00C0502E">
      <w:pPr>
        <w:rPr>
          <w:rFonts w:ascii="Arial" w:hAnsi="Arial" w:cs="Arial"/>
          <w:b/>
          <w:bCs/>
        </w:rPr>
      </w:pPr>
      <w:hyperlink r:id="rId38" w:history="1">
        <w:r w:rsidR="00C0502E" w:rsidRPr="00FA5561">
          <w:rPr>
            <w:rFonts w:ascii="Arial" w:hAnsi="Arial" w:cs="Arial"/>
            <w:b/>
            <w:bCs/>
            <w:color w:val="0563C1" w:themeColor="hyperlink"/>
            <w:u w:val="single"/>
          </w:rPr>
          <w:t xml:space="preserve">Review of sexual abuse in </w:t>
        </w:r>
        <w:proofErr w:type="gramStart"/>
        <w:r w:rsidR="00C0502E" w:rsidRPr="00FA5561">
          <w:rPr>
            <w:rFonts w:ascii="Arial" w:hAnsi="Arial" w:cs="Arial"/>
            <w:b/>
            <w:bCs/>
            <w:color w:val="0563C1" w:themeColor="hyperlink"/>
            <w:u w:val="single"/>
          </w:rPr>
          <w:t>Colleges</w:t>
        </w:r>
        <w:proofErr w:type="gramEnd"/>
        <w:r w:rsidR="00C0502E" w:rsidRPr="00FA5561">
          <w:rPr>
            <w:rFonts w:ascii="Arial" w:hAnsi="Arial" w:cs="Arial"/>
            <w:b/>
            <w:bCs/>
            <w:color w:val="0563C1" w:themeColor="hyperlink"/>
            <w:u w:val="single"/>
          </w:rPr>
          <w:t xml:space="preserve"> and colleges - Ofsted</w:t>
        </w:r>
      </w:hyperlink>
    </w:p>
    <w:p w14:paraId="3A3BBA5C" w14:textId="77777777" w:rsidR="00C0502E" w:rsidRPr="00FA5561" w:rsidRDefault="00E15749" w:rsidP="00C0502E">
      <w:pPr>
        <w:rPr>
          <w:rFonts w:ascii="Arial" w:hAnsi="Arial" w:cs="Arial"/>
          <w:b/>
          <w:bCs/>
        </w:rPr>
      </w:pPr>
      <w:hyperlink r:id="rId39" w:history="1">
        <w:r w:rsidR="00C0502E" w:rsidRPr="00FA5561">
          <w:rPr>
            <w:rFonts w:ascii="Arial" w:hAnsi="Arial" w:cs="Arial"/>
            <w:b/>
            <w:bCs/>
            <w:color w:val="0563C1" w:themeColor="hyperlink"/>
            <w:u w:val="single"/>
          </w:rPr>
          <w:t>UKCIS Sharing nudes and semi-nudes: advice for education settings working with children and young people</w:t>
        </w:r>
      </w:hyperlink>
    </w:p>
    <w:p w14:paraId="2069393C" w14:textId="77777777" w:rsidR="00C0502E" w:rsidRPr="00FA5561" w:rsidRDefault="00E15749" w:rsidP="00C0502E">
      <w:pPr>
        <w:rPr>
          <w:rFonts w:ascii="Arial" w:hAnsi="Arial" w:cs="Arial"/>
          <w:b/>
          <w:bCs/>
        </w:rPr>
      </w:pPr>
      <w:hyperlink r:id="rId40" w:history="1">
        <w:r w:rsidR="00C0502E" w:rsidRPr="00FA5561">
          <w:rPr>
            <w:rFonts w:ascii="Arial" w:hAnsi="Arial" w:cs="Arial"/>
            <w:b/>
            <w:bCs/>
            <w:color w:val="0563C1" w:themeColor="hyperlink"/>
            <w:u w:val="single"/>
          </w:rPr>
          <w:t>Safeguarding Network:  Peer-on-Peer Abuse</w:t>
        </w:r>
      </w:hyperlink>
    </w:p>
    <w:p w14:paraId="7FC57627" w14:textId="77777777" w:rsidR="00C0502E" w:rsidRPr="00FA5561" w:rsidRDefault="00C0502E" w:rsidP="00C0502E">
      <w:pPr>
        <w:rPr>
          <w:rFonts w:ascii="Arial" w:hAnsi="Arial" w:cs="Arial"/>
        </w:rPr>
      </w:pPr>
      <w:r w:rsidRPr="00FA5561">
        <w:rPr>
          <w:rFonts w:ascii="Arial" w:hAnsi="Arial" w:cs="Arial"/>
        </w:rPr>
        <w:t>Peer-on-peer abuse toolkit by Farrer &amp;Co Guidance on peer-on peer abuse policy and template peer-on-peer abuse policy:</w:t>
      </w:r>
      <w:r w:rsidRPr="00FA5561">
        <w:rPr>
          <w:rFonts w:ascii="Arial" w:hAnsi="Arial" w:cs="Arial"/>
          <w:b/>
          <w:bCs/>
        </w:rPr>
        <w:t xml:space="preserve"> </w:t>
      </w:r>
      <w:hyperlink r:id="rId41" w:history="1">
        <w:r w:rsidRPr="00FA5561">
          <w:rPr>
            <w:rFonts w:ascii="Arial" w:hAnsi="Arial" w:cs="Arial"/>
            <w:b/>
            <w:bCs/>
            <w:color w:val="0563C1" w:themeColor="hyperlink"/>
            <w:u w:val="single"/>
          </w:rPr>
          <w:t>https://www.farrer.co.uk/globalassets/clients-and-sectors/safeguarding/farrer--co-safeguarding-peer-on-peer-abuse-toolkit-2019.pdf</w:t>
        </w:r>
      </w:hyperlink>
    </w:p>
    <w:p w14:paraId="5552C1AF" w14:textId="77777777" w:rsidR="00C0502E" w:rsidRPr="00FA5561" w:rsidRDefault="00E15749" w:rsidP="00C0502E">
      <w:pPr>
        <w:rPr>
          <w:rFonts w:ascii="Arial" w:hAnsi="Arial" w:cs="Arial"/>
          <w:b/>
          <w:bCs/>
        </w:rPr>
      </w:pPr>
      <w:hyperlink r:id="rId42" w:history="1">
        <w:r w:rsidR="00C0502E" w:rsidRPr="00FA5561">
          <w:rPr>
            <w:rFonts w:ascii="Arial" w:hAnsi="Arial" w:cs="Arial"/>
            <w:b/>
            <w:bCs/>
            <w:color w:val="0563C1" w:themeColor="hyperlink"/>
            <w:u w:val="single"/>
          </w:rPr>
          <w:t>Towards a Contextual Response to Peer-on-Peer Abuse - CSE Network</w:t>
        </w:r>
      </w:hyperlink>
    </w:p>
    <w:p w14:paraId="62DD38CE" w14:textId="77777777" w:rsidR="00C0502E" w:rsidRPr="00FA5561" w:rsidRDefault="00E15749" w:rsidP="00C0502E">
      <w:pPr>
        <w:rPr>
          <w:rFonts w:ascii="Arial" w:hAnsi="Arial" w:cs="Arial"/>
          <w:b/>
          <w:bCs/>
        </w:rPr>
      </w:pPr>
      <w:hyperlink r:id="rId43" w:history="1">
        <w:r w:rsidR="00C0502E" w:rsidRPr="00FA5561">
          <w:rPr>
            <w:rFonts w:ascii="Arial" w:hAnsi="Arial" w:cs="Arial"/>
            <w:b/>
            <w:bCs/>
            <w:color w:val="0563C1" w:themeColor="hyperlink"/>
            <w:u w:val="single"/>
          </w:rPr>
          <w:t>Beyond Referrals: CSN Beyond Referrals: Levers for Addressing HSB in Colleges Toolkit</w:t>
        </w:r>
      </w:hyperlink>
    </w:p>
    <w:p w14:paraId="5BD915B2" w14:textId="77777777" w:rsidR="00C0502E" w:rsidRPr="00FA5561" w:rsidRDefault="00E15749" w:rsidP="00C0502E">
      <w:pPr>
        <w:rPr>
          <w:rFonts w:ascii="Arial" w:hAnsi="Arial" w:cs="Arial"/>
          <w:b/>
          <w:bCs/>
        </w:rPr>
      </w:pPr>
      <w:hyperlink r:id="rId44" w:history="1">
        <w:r w:rsidR="00C0502E" w:rsidRPr="00FA5561">
          <w:rPr>
            <w:rFonts w:ascii="Arial" w:hAnsi="Arial" w:cs="Arial"/>
            <w:b/>
            <w:bCs/>
            <w:color w:val="0563C1" w:themeColor="hyperlink"/>
            <w:u w:val="single"/>
          </w:rPr>
          <w:t xml:space="preserve">Sexual bullying: developing effective anti-bullying practice- A guide for </w:t>
        </w:r>
        <w:proofErr w:type="gramStart"/>
        <w:r w:rsidR="00C0502E" w:rsidRPr="00FA5561">
          <w:rPr>
            <w:rFonts w:ascii="Arial" w:hAnsi="Arial" w:cs="Arial"/>
            <w:b/>
            <w:bCs/>
            <w:color w:val="0563C1" w:themeColor="hyperlink"/>
            <w:u w:val="single"/>
          </w:rPr>
          <w:t>College</w:t>
        </w:r>
        <w:proofErr w:type="gramEnd"/>
        <w:r w:rsidR="00C0502E" w:rsidRPr="00FA5561">
          <w:rPr>
            <w:rFonts w:ascii="Arial" w:hAnsi="Arial" w:cs="Arial"/>
            <w:b/>
            <w:bCs/>
            <w:color w:val="0563C1" w:themeColor="hyperlink"/>
            <w:u w:val="single"/>
          </w:rPr>
          <w:t xml:space="preserve"> staff and other professional </w:t>
        </w:r>
      </w:hyperlink>
    </w:p>
    <w:p w14:paraId="322225DB" w14:textId="77777777" w:rsidR="00C0502E" w:rsidRPr="00FA5561" w:rsidRDefault="00E15749" w:rsidP="00C0502E">
      <w:pPr>
        <w:rPr>
          <w:rFonts w:ascii="Arial" w:hAnsi="Arial" w:cs="Arial"/>
          <w:b/>
          <w:bCs/>
        </w:rPr>
      </w:pPr>
      <w:hyperlink r:id="rId45" w:history="1">
        <w:r w:rsidR="00C0502E" w:rsidRPr="00FA5561">
          <w:rPr>
            <w:rFonts w:ascii="Arial" w:hAnsi="Arial" w:cs="Arial"/>
            <w:b/>
            <w:bCs/>
            <w:color w:val="0563C1" w:themeColor="hyperlink"/>
            <w:u w:val="single"/>
          </w:rPr>
          <w:t>Anti-Bullying Alliance</w:t>
        </w:r>
      </w:hyperlink>
    </w:p>
    <w:p w14:paraId="63131461" w14:textId="77777777" w:rsidR="00C0502E" w:rsidRPr="00FA5561" w:rsidRDefault="00E15749" w:rsidP="00C0502E">
      <w:pPr>
        <w:rPr>
          <w:rFonts w:ascii="Arial" w:hAnsi="Arial" w:cs="Arial"/>
          <w:b/>
          <w:bCs/>
          <w:color w:val="0563C1" w:themeColor="hyperlink"/>
          <w:u w:val="single"/>
        </w:rPr>
      </w:pPr>
      <w:hyperlink r:id="rId46" w:history="1">
        <w:r w:rsidR="00C0502E" w:rsidRPr="00FA5561">
          <w:rPr>
            <w:rFonts w:ascii="Arial" w:hAnsi="Arial" w:cs="Arial"/>
            <w:b/>
            <w:bCs/>
            <w:color w:val="0563C1" w:themeColor="hyperlink"/>
            <w:u w:val="single"/>
          </w:rPr>
          <w:t xml:space="preserve">It’s Just Everywhere- a study on sexism in </w:t>
        </w:r>
        <w:proofErr w:type="gramStart"/>
        <w:r w:rsidR="00C0502E" w:rsidRPr="00FA5561">
          <w:rPr>
            <w:rFonts w:ascii="Arial" w:hAnsi="Arial" w:cs="Arial"/>
            <w:b/>
            <w:bCs/>
            <w:color w:val="0563C1" w:themeColor="hyperlink"/>
            <w:u w:val="single"/>
          </w:rPr>
          <w:t>Colleges</w:t>
        </w:r>
        <w:proofErr w:type="gramEnd"/>
        <w:r w:rsidR="00C0502E" w:rsidRPr="00FA5561">
          <w:rPr>
            <w:rFonts w:ascii="Arial" w:hAnsi="Arial" w:cs="Arial"/>
            <w:b/>
            <w:bCs/>
            <w:color w:val="0563C1" w:themeColor="hyperlink"/>
            <w:u w:val="single"/>
          </w:rPr>
          <w:t xml:space="preserve"> –and how we tackle it - National Education Union and UK </w:t>
        </w:r>
        <w:proofErr w:type="spellStart"/>
        <w:r w:rsidR="00C0502E" w:rsidRPr="00FA5561">
          <w:rPr>
            <w:rFonts w:ascii="Arial" w:hAnsi="Arial" w:cs="Arial"/>
            <w:b/>
            <w:bCs/>
            <w:color w:val="0563C1" w:themeColor="hyperlink"/>
            <w:u w:val="single"/>
          </w:rPr>
          <w:t>Feminista</w:t>
        </w:r>
        <w:proofErr w:type="spellEnd"/>
      </w:hyperlink>
    </w:p>
    <w:p w14:paraId="6E01B490" w14:textId="77777777" w:rsidR="00C0502E" w:rsidRPr="00FA5561" w:rsidRDefault="00C0502E" w:rsidP="00C0502E">
      <w:pPr>
        <w:rPr>
          <w:rFonts w:ascii="Arial" w:hAnsi="Arial" w:cs="Arial"/>
          <w:b/>
          <w:bCs/>
        </w:rPr>
      </w:pPr>
    </w:p>
    <w:p w14:paraId="5278E4A8" w14:textId="77777777" w:rsidR="00C0502E" w:rsidRPr="00FA5561" w:rsidRDefault="00C0502E" w:rsidP="00C0502E">
      <w:pPr>
        <w:rPr>
          <w:rFonts w:ascii="Arial" w:hAnsi="Arial" w:cs="Arial"/>
        </w:rPr>
      </w:pPr>
    </w:p>
    <w:p w14:paraId="02E8F40D" w14:textId="77777777" w:rsidR="00C0502E" w:rsidRPr="00FA5561" w:rsidRDefault="00C0502E" w:rsidP="00C0502E">
      <w:pPr>
        <w:rPr>
          <w:rFonts w:ascii="Arial" w:hAnsi="Arial" w:cs="Arial"/>
        </w:rPr>
      </w:pPr>
    </w:p>
    <w:p w14:paraId="453A8D6D" w14:textId="77777777" w:rsidR="00C0502E" w:rsidRPr="00FA5561" w:rsidRDefault="00C0502E">
      <w:pPr>
        <w:rPr>
          <w:rFonts w:ascii="Arial" w:hAnsi="Arial" w:cs="Arial"/>
        </w:rPr>
      </w:pPr>
    </w:p>
    <w:sectPr w:rsidR="00C0502E" w:rsidRPr="00FA5561" w:rsidSect="00C0502E">
      <w:headerReference w:type="default" r:id="rId47"/>
      <w:footerReference w:type="default" r:id="rId4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332C0" w14:textId="77777777" w:rsidR="005F267C" w:rsidRDefault="005F267C" w:rsidP="005F267C">
      <w:pPr>
        <w:spacing w:after="0" w:line="240" w:lineRule="auto"/>
      </w:pPr>
      <w:r>
        <w:separator/>
      </w:r>
    </w:p>
  </w:endnote>
  <w:endnote w:type="continuationSeparator" w:id="0">
    <w:p w14:paraId="1387E19A" w14:textId="77777777" w:rsidR="005F267C" w:rsidRDefault="005F267C" w:rsidP="005F2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hsuri Sans MT">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526652"/>
      <w:docPartObj>
        <w:docPartGallery w:val="Page Numbers (Bottom of Page)"/>
        <w:docPartUnique/>
      </w:docPartObj>
    </w:sdtPr>
    <w:sdtEndPr>
      <w:rPr>
        <w:noProof/>
      </w:rPr>
    </w:sdtEndPr>
    <w:sdtContent>
      <w:p w14:paraId="32F79123" w14:textId="22822DC6" w:rsidR="00604D9F" w:rsidRDefault="00604D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881161" w14:textId="443A26E0" w:rsidR="00604D9F" w:rsidRPr="00E6697B" w:rsidRDefault="00E6697B">
    <w:pPr>
      <w:pStyle w:val="Footer"/>
      <w:rPr>
        <w:sz w:val="20"/>
        <w:szCs w:val="20"/>
      </w:rPr>
    </w:pPr>
    <w:r w:rsidRPr="00E6697B">
      <w:rPr>
        <w:sz w:val="20"/>
        <w:szCs w:val="20"/>
      </w:rPr>
      <w:t>Document Type       Policy</w:t>
    </w:r>
    <w:r w:rsidRPr="00E6697B">
      <w:rPr>
        <w:sz w:val="20"/>
        <w:szCs w:val="20"/>
      </w:rPr>
      <w:tab/>
      <w:t xml:space="preserve">                                                          </w:t>
    </w:r>
    <w:r>
      <w:rPr>
        <w:sz w:val="20"/>
        <w:szCs w:val="20"/>
      </w:rPr>
      <w:t xml:space="preserve">                                  </w:t>
    </w:r>
    <w:r w:rsidRPr="00E6697B">
      <w:rPr>
        <w:sz w:val="20"/>
        <w:szCs w:val="20"/>
      </w:rPr>
      <w:t>Version number        1.</w:t>
    </w:r>
    <w:r w:rsidR="00406BB5">
      <w:rPr>
        <w:sz w:val="20"/>
        <w:szCs w:val="20"/>
      </w:rPr>
      <w:t>4</w:t>
    </w:r>
  </w:p>
  <w:p w14:paraId="0D40869B" w14:textId="113160C0" w:rsidR="00E6697B" w:rsidRPr="00E6697B" w:rsidRDefault="00E6697B">
    <w:pPr>
      <w:pStyle w:val="Footer"/>
      <w:rPr>
        <w:sz w:val="20"/>
        <w:szCs w:val="20"/>
      </w:rPr>
    </w:pPr>
    <w:r w:rsidRPr="00E6697B">
      <w:rPr>
        <w:sz w:val="20"/>
        <w:szCs w:val="20"/>
      </w:rPr>
      <w:t>Policy Owner            Syon Manor College</w:t>
    </w:r>
    <w:r w:rsidRPr="00E6697B">
      <w:rPr>
        <w:sz w:val="20"/>
        <w:szCs w:val="20"/>
      </w:rPr>
      <w:tab/>
      <w:t xml:space="preserve">                                </w:t>
    </w:r>
    <w:r>
      <w:rPr>
        <w:sz w:val="20"/>
        <w:szCs w:val="20"/>
      </w:rPr>
      <w:t xml:space="preserve">                                  </w:t>
    </w:r>
    <w:r w:rsidRPr="00E6697B">
      <w:rPr>
        <w:sz w:val="20"/>
        <w:szCs w:val="20"/>
      </w:rPr>
      <w:t xml:space="preserve">Last Review Date       </w:t>
    </w:r>
    <w:r w:rsidR="00E15749">
      <w:rPr>
        <w:sz w:val="20"/>
        <w:szCs w:val="20"/>
      </w:rPr>
      <w:t>September</w:t>
    </w:r>
    <w:r w:rsidR="00406BB5">
      <w:rPr>
        <w:sz w:val="20"/>
        <w:szCs w:val="20"/>
      </w:rPr>
      <w:t xml:space="preserve"> 2023</w:t>
    </w:r>
  </w:p>
  <w:p w14:paraId="4B575376" w14:textId="52452309" w:rsidR="00E6697B" w:rsidRPr="00E6697B" w:rsidRDefault="00E6697B">
    <w:pPr>
      <w:pStyle w:val="Footer"/>
      <w:rPr>
        <w:sz w:val="20"/>
        <w:szCs w:val="20"/>
      </w:rPr>
    </w:pPr>
    <w:r w:rsidRPr="00E6697B">
      <w:rPr>
        <w:sz w:val="20"/>
        <w:szCs w:val="20"/>
      </w:rPr>
      <w:t>Date First Issued      October 2022</w:t>
    </w:r>
    <w:r w:rsidRPr="00E6697B">
      <w:rPr>
        <w:sz w:val="20"/>
        <w:szCs w:val="20"/>
      </w:rPr>
      <w:tab/>
      <w:t xml:space="preserve">                                         </w:t>
    </w:r>
    <w:r>
      <w:rPr>
        <w:sz w:val="20"/>
        <w:szCs w:val="20"/>
      </w:rPr>
      <w:t xml:space="preserve">                                  </w:t>
    </w:r>
    <w:r w:rsidRPr="00E6697B">
      <w:rPr>
        <w:sz w:val="20"/>
        <w:szCs w:val="20"/>
      </w:rPr>
      <w:t xml:space="preserve">  Next Review Date      At least </w:t>
    </w:r>
    <w:proofErr w:type="gramStart"/>
    <w:r w:rsidRPr="00E6697B">
      <w:rPr>
        <w:sz w:val="20"/>
        <w:szCs w:val="20"/>
      </w:rPr>
      <w:t>annually</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8D03B" w14:textId="77777777" w:rsidR="005F267C" w:rsidRDefault="005F267C" w:rsidP="005F267C">
      <w:pPr>
        <w:spacing w:after="0" w:line="240" w:lineRule="auto"/>
      </w:pPr>
      <w:r>
        <w:separator/>
      </w:r>
    </w:p>
  </w:footnote>
  <w:footnote w:type="continuationSeparator" w:id="0">
    <w:p w14:paraId="45B7DE72" w14:textId="77777777" w:rsidR="005F267C" w:rsidRDefault="005F267C" w:rsidP="005F2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9616" w14:textId="11EC9A66" w:rsidR="00604D9F" w:rsidRDefault="00604D9F" w:rsidP="00604D9F">
    <w:pPr>
      <w:pStyle w:val="Header"/>
      <w:jc w:val="right"/>
    </w:pPr>
    <w:r>
      <w:rPr>
        <w:noProof/>
      </w:rPr>
      <w:drawing>
        <wp:anchor distT="0" distB="0" distL="114300" distR="114300" simplePos="0" relativeHeight="251658240" behindDoc="0" locked="0" layoutInCell="1" allowOverlap="1" wp14:anchorId="3CEBF187" wp14:editId="4004D722">
          <wp:simplePos x="0" y="0"/>
          <wp:positionH relativeFrom="margin">
            <wp:align>right</wp:align>
          </wp:positionH>
          <wp:positionV relativeFrom="paragraph">
            <wp:posOffset>-304800</wp:posOffset>
          </wp:positionV>
          <wp:extent cx="997950" cy="457200"/>
          <wp:effectExtent l="0" t="0" r="0" b="0"/>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950" cy="457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1C6D"/>
    <w:multiLevelType w:val="hybridMultilevel"/>
    <w:tmpl w:val="D74E887E"/>
    <w:lvl w:ilvl="0" w:tplc="7FC2BF7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30C00"/>
    <w:multiLevelType w:val="hybridMultilevel"/>
    <w:tmpl w:val="3F9CAACC"/>
    <w:lvl w:ilvl="0" w:tplc="1F428286">
      <w:start w:val="1"/>
      <w:numFmt w:val="bullet"/>
      <w:lvlText w:val="•"/>
      <w:lvlJc w:val="left"/>
      <w:pPr>
        <w:ind w:left="862" w:hanging="360"/>
      </w:pPr>
      <w:rPr>
        <w:rFonts w:ascii="Tahoma" w:eastAsia="Times New Roman" w:hAnsi="Tahoma" w:cs="Tahoma"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0BFB3F66"/>
    <w:multiLevelType w:val="hybridMultilevel"/>
    <w:tmpl w:val="BFD4CAC6"/>
    <w:lvl w:ilvl="0" w:tplc="1F42828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93474"/>
    <w:multiLevelType w:val="hybridMultilevel"/>
    <w:tmpl w:val="E0024C18"/>
    <w:lvl w:ilvl="0" w:tplc="340654B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A4450C"/>
    <w:multiLevelType w:val="hybridMultilevel"/>
    <w:tmpl w:val="C6040CCC"/>
    <w:lvl w:ilvl="0" w:tplc="04AC9C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E3A22"/>
    <w:multiLevelType w:val="hybridMultilevel"/>
    <w:tmpl w:val="CF36E81E"/>
    <w:lvl w:ilvl="0" w:tplc="7A322C82">
      <w:start w:val="1"/>
      <w:numFmt w:val="decimal"/>
      <w:lvlText w:val="%1."/>
      <w:lvlJc w:val="left"/>
      <w:pPr>
        <w:ind w:left="3196"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17518C"/>
    <w:multiLevelType w:val="multilevel"/>
    <w:tmpl w:val="F740D7EE"/>
    <w:lvl w:ilvl="0">
      <w:start w:val="2"/>
      <w:numFmt w:val="decimal"/>
      <w:lvlText w:val="%1.0"/>
      <w:lvlJc w:val="left"/>
      <w:pPr>
        <w:ind w:left="360" w:hanging="360"/>
      </w:pPr>
      <w:rPr>
        <w:rFonts w:hint="default"/>
      </w:rPr>
    </w:lvl>
    <w:lvl w:ilvl="1">
      <w:start w:val="1"/>
      <w:numFmt w:val="decimal"/>
      <w:lvlText w:val="%1.%2"/>
      <w:lvlJc w:val="left"/>
      <w:pPr>
        <w:ind w:left="1004" w:hanging="720"/>
      </w:pPr>
      <w:rPr>
        <w:rFonts w:ascii="Tahoma" w:hAnsi="Tahoma" w:cs="Tahoma" w:hint="default"/>
        <w:b/>
        <w:bCs/>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7832589"/>
    <w:multiLevelType w:val="multilevel"/>
    <w:tmpl w:val="6FB4C5B8"/>
    <w:lvl w:ilvl="0">
      <w:start w:val="1"/>
      <w:numFmt w:val="decimal"/>
      <w:lvlText w:val="%1.0"/>
      <w:lvlJc w:val="left"/>
      <w:pPr>
        <w:ind w:left="372" w:hanging="372"/>
      </w:pPr>
      <w:rPr>
        <w:rFonts w:hint="default"/>
      </w:rPr>
    </w:lvl>
    <w:lvl w:ilvl="1">
      <w:start w:val="1"/>
      <w:numFmt w:val="decimal"/>
      <w:lvlText w:val="%1.%2"/>
      <w:lvlJc w:val="left"/>
      <w:pPr>
        <w:ind w:left="4484"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7BD4FF0"/>
    <w:multiLevelType w:val="multilevel"/>
    <w:tmpl w:val="D9B8F36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8860D21"/>
    <w:multiLevelType w:val="hybridMultilevel"/>
    <w:tmpl w:val="A7842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520FB0"/>
    <w:multiLevelType w:val="hybridMultilevel"/>
    <w:tmpl w:val="E8C4414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1" w15:restartNumberingAfterBreak="0">
    <w:nsid w:val="19FD2C75"/>
    <w:multiLevelType w:val="hybridMultilevel"/>
    <w:tmpl w:val="7D6C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3008AD"/>
    <w:multiLevelType w:val="multilevel"/>
    <w:tmpl w:val="9AB48A56"/>
    <w:lvl w:ilvl="0">
      <w:start w:val="4"/>
      <w:numFmt w:val="decimal"/>
      <w:lvlText w:val="%1"/>
      <w:lvlJc w:val="left"/>
      <w:pPr>
        <w:ind w:left="360" w:hanging="360"/>
      </w:pPr>
      <w:rPr>
        <w:rFonts w:eastAsiaTheme="minorHAnsi" w:hint="default"/>
        <w:b w:val="0"/>
      </w:rPr>
    </w:lvl>
    <w:lvl w:ilvl="1">
      <w:start w:val="2"/>
      <w:numFmt w:val="decimal"/>
      <w:lvlText w:val="%1.%2"/>
      <w:lvlJc w:val="left"/>
      <w:pPr>
        <w:ind w:left="360" w:hanging="360"/>
      </w:pPr>
      <w:rPr>
        <w:rFonts w:eastAsiaTheme="minorHAnsi" w:hint="default"/>
        <w:b/>
        <w:bCs/>
      </w:rPr>
    </w:lvl>
    <w:lvl w:ilvl="2">
      <w:start w:val="1"/>
      <w:numFmt w:val="decimal"/>
      <w:lvlText w:val="%1.%2.%3"/>
      <w:lvlJc w:val="left"/>
      <w:pPr>
        <w:ind w:left="720" w:hanging="720"/>
      </w:pPr>
      <w:rPr>
        <w:rFonts w:eastAsiaTheme="minorHAnsi" w:hint="default"/>
        <w:b w:val="0"/>
      </w:rPr>
    </w:lvl>
    <w:lvl w:ilvl="3">
      <w:start w:val="1"/>
      <w:numFmt w:val="decimal"/>
      <w:lvlText w:val="%1.%2.%3.%4"/>
      <w:lvlJc w:val="left"/>
      <w:pPr>
        <w:ind w:left="720" w:hanging="720"/>
      </w:pPr>
      <w:rPr>
        <w:rFonts w:eastAsiaTheme="minorHAnsi" w:hint="default"/>
        <w:b w:val="0"/>
      </w:rPr>
    </w:lvl>
    <w:lvl w:ilvl="4">
      <w:start w:val="1"/>
      <w:numFmt w:val="decimal"/>
      <w:lvlText w:val="%1.%2.%3.%4.%5"/>
      <w:lvlJc w:val="left"/>
      <w:pPr>
        <w:ind w:left="1080" w:hanging="1080"/>
      </w:pPr>
      <w:rPr>
        <w:rFonts w:eastAsiaTheme="minorHAnsi" w:hint="default"/>
        <w:b w:val="0"/>
      </w:rPr>
    </w:lvl>
    <w:lvl w:ilvl="5">
      <w:start w:val="1"/>
      <w:numFmt w:val="decimal"/>
      <w:lvlText w:val="%1.%2.%3.%4.%5.%6"/>
      <w:lvlJc w:val="left"/>
      <w:pPr>
        <w:ind w:left="1080" w:hanging="1080"/>
      </w:pPr>
      <w:rPr>
        <w:rFonts w:eastAsiaTheme="minorHAnsi" w:hint="default"/>
        <w:b w:val="0"/>
      </w:rPr>
    </w:lvl>
    <w:lvl w:ilvl="6">
      <w:start w:val="1"/>
      <w:numFmt w:val="decimal"/>
      <w:lvlText w:val="%1.%2.%3.%4.%5.%6.%7"/>
      <w:lvlJc w:val="left"/>
      <w:pPr>
        <w:ind w:left="1440" w:hanging="1440"/>
      </w:pPr>
      <w:rPr>
        <w:rFonts w:eastAsiaTheme="minorHAnsi" w:hint="default"/>
        <w:b w:val="0"/>
      </w:rPr>
    </w:lvl>
    <w:lvl w:ilvl="7">
      <w:start w:val="1"/>
      <w:numFmt w:val="decimal"/>
      <w:lvlText w:val="%1.%2.%3.%4.%5.%6.%7.%8"/>
      <w:lvlJc w:val="left"/>
      <w:pPr>
        <w:ind w:left="1440" w:hanging="1440"/>
      </w:pPr>
      <w:rPr>
        <w:rFonts w:eastAsiaTheme="minorHAnsi" w:hint="default"/>
        <w:b w:val="0"/>
      </w:rPr>
    </w:lvl>
    <w:lvl w:ilvl="8">
      <w:start w:val="1"/>
      <w:numFmt w:val="decimal"/>
      <w:lvlText w:val="%1.%2.%3.%4.%5.%6.%7.%8.%9"/>
      <w:lvlJc w:val="left"/>
      <w:pPr>
        <w:ind w:left="1800" w:hanging="1800"/>
      </w:pPr>
      <w:rPr>
        <w:rFonts w:eastAsiaTheme="minorHAnsi" w:hint="default"/>
        <w:b w:val="0"/>
      </w:rPr>
    </w:lvl>
  </w:abstractNum>
  <w:abstractNum w:abstractNumId="13" w15:restartNumberingAfterBreak="0">
    <w:nsid w:val="1DBA0E4C"/>
    <w:multiLevelType w:val="hybridMultilevel"/>
    <w:tmpl w:val="6358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57081D"/>
    <w:multiLevelType w:val="hybridMultilevel"/>
    <w:tmpl w:val="BE58ED44"/>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5" w15:restartNumberingAfterBreak="0">
    <w:nsid w:val="2C090CF6"/>
    <w:multiLevelType w:val="hybridMultilevel"/>
    <w:tmpl w:val="D0F4C6F2"/>
    <w:lvl w:ilvl="0" w:tplc="04AC9C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A36DCC"/>
    <w:multiLevelType w:val="hybridMultilevel"/>
    <w:tmpl w:val="01C2D088"/>
    <w:lvl w:ilvl="0" w:tplc="1F428286">
      <w:start w:val="1"/>
      <w:numFmt w:val="bullet"/>
      <w:lvlText w:val="•"/>
      <w:lvlJc w:val="left"/>
      <w:pPr>
        <w:ind w:left="1571" w:hanging="360"/>
      </w:pPr>
      <w:rPr>
        <w:rFonts w:ascii="Tahoma" w:eastAsia="Times New Roman" w:hAnsi="Tahoma" w:cs="Tahoma"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2F96447C"/>
    <w:multiLevelType w:val="hybridMultilevel"/>
    <w:tmpl w:val="FF20F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076A0C"/>
    <w:multiLevelType w:val="hybridMultilevel"/>
    <w:tmpl w:val="E2FC8D82"/>
    <w:lvl w:ilvl="0" w:tplc="04AC9C86">
      <w:numFmt w:val="bullet"/>
      <w:lvlText w:val="•"/>
      <w:lvlJc w:val="left"/>
      <w:pPr>
        <w:ind w:left="862" w:hanging="360"/>
      </w:pPr>
      <w:rPr>
        <w:rFonts w:ascii="Arial" w:eastAsiaTheme="minorHAns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15:restartNumberingAfterBreak="0">
    <w:nsid w:val="368423F5"/>
    <w:multiLevelType w:val="hybridMultilevel"/>
    <w:tmpl w:val="65CCA16A"/>
    <w:lvl w:ilvl="0" w:tplc="1F428286">
      <w:start w:val="1"/>
      <w:numFmt w:val="bullet"/>
      <w:lvlText w:val="•"/>
      <w:lvlJc w:val="left"/>
      <w:pPr>
        <w:ind w:left="2418" w:hanging="360"/>
      </w:pPr>
      <w:rPr>
        <w:rFonts w:ascii="Tahoma" w:eastAsia="Times New Roman" w:hAnsi="Tahoma" w:cs="Tahoma" w:hint="default"/>
      </w:rPr>
    </w:lvl>
    <w:lvl w:ilvl="1" w:tplc="08090003" w:tentative="1">
      <w:start w:val="1"/>
      <w:numFmt w:val="bullet"/>
      <w:lvlText w:val="o"/>
      <w:lvlJc w:val="left"/>
      <w:pPr>
        <w:ind w:left="3138" w:hanging="360"/>
      </w:pPr>
      <w:rPr>
        <w:rFonts w:ascii="Courier New" w:hAnsi="Courier New" w:cs="Courier New" w:hint="default"/>
      </w:rPr>
    </w:lvl>
    <w:lvl w:ilvl="2" w:tplc="08090005" w:tentative="1">
      <w:start w:val="1"/>
      <w:numFmt w:val="bullet"/>
      <w:lvlText w:val=""/>
      <w:lvlJc w:val="left"/>
      <w:pPr>
        <w:ind w:left="3858" w:hanging="360"/>
      </w:pPr>
      <w:rPr>
        <w:rFonts w:ascii="Wingdings" w:hAnsi="Wingdings" w:hint="default"/>
      </w:rPr>
    </w:lvl>
    <w:lvl w:ilvl="3" w:tplc="08090001" w:tentative="1">
      <w:start w:val="1"/>
      <w:numFmt w:val="bullet"/>
      <w:lvlText w:val=""/>
      <w:lvlJc w:val="left"/>
      <w:pPr>
        <w:ind w:left="4578" w:hanging="360"/>
      </w:pPr>
      <w:rPr>
        <w:rFonts w:ascii="Symbol" w:hAnsi="Symbol" w:hint="default"/>
      </w:rPr>
    </w:lvl>
    <w:lvl w:ilvl="4" w:tplc="08090003" w:tentative="1">
      <w:start w:val="1"/>
      <w:numFmt w:val="bullet"/>
      <w:lvlText w:val="o"/>
      <w:lvlJc w:val="left"/>
      <w:pPr>
        <w:ind w:left="5298" w:hanging="360"/>
      </w:pPr>
      <w:rPr>
        <w:rFonts w:ascii="Courier New" w:hAnsi="Courier New" w:cs="Courier New" w:hint="default"/>
      </w:rPr>
    </w:lvl>
    <w:lvl w:ilvl="5" w:tplc="08090005" w:tentative="1">
      <w:start w:val="1"/>
      <w:numFmt w:val="bullet"/>
      <w:lvlText w:val=""/>
      <w:lvlJc w:val="left"/>
      <w:pPr>
        <w:ind w:left="6018" w:hanging="360"/>
      </w:pPr>
      <w:rPr>
        <w:rFonts w:ascii="Wingdings" w:hAnsi="Wingdings" w:hint="default"/>
      </w:rPr>
    </w:lvl>
    <w:lvl w:ilvl="6" w:tplc="08090001" w:tentative="1">
      <w:start w:val="1"/>
      <w:numFmt w:val="bullet"/>
      <w:lvlText w:val=""/>
      <w:lvlJc w:val="left"/>
      <w:pPr>
        <w:ind w:left="6738" w:hanging="360"/>
      </w:pPr>
      <w:rPr>
        <w:rFonts w:ascii="Symbol" w:hAnsi="Symbol" w:hint="default"/>
      </w:rPr>
    </w:lvl>
    <w:lvl w:ilvl="7" w:tplc="08090003" w:tentative="1">
      <w:start w:val="1"/>
      <w:numFmt w:val="bullet"/>
      <w:lvlText w:val="o"/>
      <w:lvlJc w:val="left"/>
      <w:pPr>
        <w:ind w:left="7458" w:hanging="360"/>
      </w:pPr>
      <w:rPr>
        <w:rFonts w:ascii="Courier New" w:hAnsi="Courier New" w:cs="Courier New" w:hint="default"/>
      </w:rPr>
    </w:lvl>
    <w:lvl w:ilvl="8" w:tplc="08090005" w:tentative="1">
      <w:start w:val="1"/>
      <w:numFmt w:val="bullet"/>
      <w:lvlText w:val=""/>
      <w:lvlJc w:val="left"/>
      <w:pPr>
        <w:ind w:left="8178" w:hanging="360"/>
      </w:pPr>
      <w:rPr>
        <w:rFonts w:ascii="Wingdings" w:hAnsi="Wingdings" w:hint="default"/>
      </w:rPr>
    </w:lvl>
  </w:abstractNum>
  <w:abstractNum w:abstractNumId="20" w15:restartNumberingAfterBreak="0">
    <w:nsid w:val="384164BE"/>
    <w:multiLevelType w:val="multilevel"/>
    <w:tmpl w:val="101AF1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BD047A7"/>
    <w:multiLevelType w:val="multilevel"/>
    <w:tmpl w:val="44F0281C"/>
    <w:lvl w:ilvl="0">
      <w:start w:val="7"/>
      <w:numFmt w:val="decimal"/>
      <w:lvlText w:val="%1"/>
      <w:lvlJc w:val="left"/>
      <w:pPr>
        <w:ind w:left="360" w:hanging="360"/>
      </w:pPr>
      <w:rPr>
        <w:rFonts w:eastAsiaTheme="majorEastAsia" w:cstheme="minorHAnsi" w:hint="default"/>
      </w:rPr>
    </w:lvl>
    <w:lvl w:ilvl="1">
      <w:start w:val="1"/>
      <w:numFmt w:val="decimal"/>
      <w:lvlText w:val="%1.%2"/>
      <w:lvlJc w:val="left"/>
      <w:pPr>
        <w:ind w:left="1080" w:hanging="360"/>
      </w:pPr>
      <w:rPr>
        <w:rFonts w:eastAsiaTheme="majorEastAsia" w:cstheme="minorHAnsi" w:hint="default"/>
      </w:rPr>
    </w:lvl>
    <w:lvl w:ilvl="2">
      <w:start w:val="1"/>
      <w:numFmt w:val="decimal"/>
      <w:lvlText w:val="%1.%2.%3"/>
      <w:lvlJc w:val="left"/>
      <w:pPr>
        <w:ind w:left="2160" w:hanging="720"/>
      </w:pPr>
      <w:rPr>
        <w:rFonts w:eastAsiaTheme="majorEastAsia" w:cstheme="minorHAnsi" w:hint="default"/>
      </w:rPr>
    </w:lvl>
    <w:lvl w:ilvl="3">
      <w:start w:val="1"/>
      <w:numFmt w:val="decimal"/>
      <w:lvlText w:val="%1.%2.%3.%4"/>
      <w:lvlJc w:val="left"/>
      <w:pPr>
        <w:ind w:left="2880" w:hanging="720"/>
      </w:pPr>
      <w:rPr>
        <w:rFonts w:eastAsiaTheme="majorEastAsia" w:cstheme="minorHAnsi" w:hint="default"/>
      </w:rPr>
    </w:lvl>
    <w:lvl w:ilvl="4">
      <w:start w:val="1"/>
      <w:numFmt w:val="decimal"/>
      <w:lvlText w:val="%1.%2.%3.%4.%5"/>
      <w:lvlJc w:val="left"/>
      <w:pPr>
        <w:ind w:left="3960" w:hanging="1080"/>
      </w:pPr>
      <w:rPr>
        <w:rFonts w:eastAsiaTheme="majorEastAsia" w:cstheme="minorHAnsi" w:hint="default"/>
      </w:rPr>
    </w:lvl>
    <w:lvl w:ilvl="5">
      <w:start w:val="1"/>
      <w:numFmt w:val="decimal"/>
      <w:lvlText w:val="%1.%2.%3.%4.%5.%6"/>
      <w:lvlJc w:val="left"/>
      <w:pPr>
        <w:ind w:left="4680" w:hanging="1080"/>
      </w:pPr>
      <w:rPr>
        <w:rFonts w:eastAsiaTheme="majorEastAsia" w:cstheme="minorHAnsi" w:hint="default"/>
      </w:rPr>
    </w:lvl>
    <w:lvl w:ilvl="6">
      <w:start w:val="1"/>
      <w:numFmt w:val="decimal"/>
      <w:lvlText w:val="%1.%2.%3.%4.%5.%6.%7"/>
      <w:lvlJc w:val="left"/>
      <w:pPr>
        <w:ind w:left="5760" w:hanging="1440"/>
      </w:pPr>
      <w:rPr>
        <w:rFonts w:eastAsiaTheme="majorEastAsia" w:cstheme="minorHAnsi" w:hint="default"/>
      </w:rPr>
    </w:lvl>
    <w:lvl w:ilvl="7">
      <w:start w:val="1"/>
      <w:numFmt w:val="decimal"/>
      <w:lvlText w:val="%1.%2.%3.%4.%5.%6.%7.%8"/>
      <w:lvlJc w:val="left"/>
      <w:pPr>
        <w:ind w:left="6480" w:hanging="1440"/>
      </w:pPr>
      <w:rPr>
        <w:rFonts w:eastAsiaTheme="majorEastAsia" w:cstheme="minorHAnsi" w:hint="default"/>
      </w:rPr>
    </w:lvl>
    <w:lvl w:ilvl="8">
      <w:start w:val="1"/>
      <w:numFmt w:val="decimal"/>
      <w:lvlText w:val="%1.%2.%3.%4.%5.%6.%7.%8.%9"/>
      <w:lvlJc w:val="left"/>
      <w:pPr>
        <w:ind w:left="7560" w:hanging="1800"/>
      </w:pPr>
      <w:rPr>
        <w:rFonts w:eastAsiaTheme="majorEastAsia" w:cstheme="minorHAnsi" w:hint="default"/>
      </w:rPr>
    </w:lvl>
  </w:abstractNum>
  <w:abstractNum w:abstractNumId="22" w15:restartNumberingAfterBreak="0">
    <w:nsid w:val="3C68289A"/>
    <w:multiLevelType w:val="hybridMultilevel"/>
    <w:tmpl w:val="383E1C3A"/>
    <w:lvl w:ilvl="0" w:tplc="1F428286">
      <w:start w:val="1"/>
      <w:numFmt w:val="bullet"/>
      <w:lvlText w:val="•"/>
      <w:lvlJc w:val="left"/>
      <w:pPr>
        <w:ind w:left="862" w:hanging="360"/>
      </w:pPr>
      <w:rPr>
        <w:rFonts w:ascii="Tahoma" w:eastAsia="Times New Roman" w:hAnsi="Tahoma" w:cs="Tahoma"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42B424EA"/>
    <w:multiLevelType w:val="multilevel"/>
    <w:tmpl w:val="C2C21604"/>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463645A2"/>
    <w:multiLevelType w:val="hybridMultilevel"/>
    <w:tmpl w:val="4816CB5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4F8E3AB2"/>
    <w:multiLevelType w:val="hybridMultilevel"/>
    <w:tmpl w:val="11FEBD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4FF52884"/>
    <w:multiLevelType w:val="hybridMultilevel"/>
    <w:tmpl w:val="0FEADE86"/>
    <w:lvl w:ilvl="0" w:tplc="1F42828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7306A0"/>
    <w:multiLevelType w:val="multilevel"/>
    <w:tmpl w:val="E9A85F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D54ECB"/>
    <w:multiLevelType w:val="hybridMultilevel"/>
    <w:tmpl w:val="CD6A1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695EBF40">
      <w:numFmt w:val="bullet"/>
      <w:lvlText w:val="•"/>
      <w:lvlJc w:val="left"/>
      <w:pPr>
        <w:ind w:left="2160" w:hanging="360"/>
      </w:pPr>
      <w:rPr>
        <w:rFonts w:ascii="Mahsuri Sans MT" w:eastAsia="Times New Roman" w:hAnsi="Mahsuri Sans MT"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9D0869"/>
    <w:multiLevelType w:val="hybridMultilevel"/>
    <w:tmpl w:val="CEAE6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B93C87"/>
    <w:multiLevelType w:val="hybridMultilevel"/>
    <w:tmpl w:val="33CA236A"/>
    <w:lvl w:ilvl="0" w:tplc="04AC9C8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FA54F9"/>
    <w:multiLevelType w:val="multilevel"/>
    <w:tmpl w:val="2C42416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2" w15:restartNumberingAfterBreak="0">
    <w:nsid w:val="54D95F3F"/>
    <w:multiLevelType w:val="hybridMultilevel"/>
    <w:tmpl w:val="86BAEE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5EA51DF1"/>
    <w:multiLevelType w:val="hybridMultilevel"/>
    <w:tmpl w:val="D8722888"/>
    <w:lvl w:ilvl="0" w:tplc="1F428286">
      <w:start w:val="1"/>
      <w:numFmt w:val="bullet"/>
      <w:lvlText w:val="•"/>
      <w:lvlJc w:val="left"/>
      <w:pPr>
        <w:ind w:left="2138" w:hanging="360"/>
      </w:pPr>
      <w:rPr>
        <w:rFonts w:ascii="Tahoma" w:eastAsia="Times New Roman" w:hAnsi="Tahoma" w:cs="Tahoma"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34" w15:restartNumberingAfterBreak="0">
    <w:nsid w:val="628D7895"/>
    <w:multiLevelType w:val="hybridMultilevel"/>
    <w:tmpl w:val="E9249178"/>
    <w:lvl w:ilvl="0" w:tplc="1F428286">
      <w:start w:val="1"/>
      <w:numFmt w:val="bullet"/>
      <w:lvlText w:val="•"/>
      <w:lvlJc w:val="left"/>
      <w:pPr>
        <w:ind w:left="1004" w:hanging="360"/>
      </w:pPr>
      <w:rPr>
        <w:rFonts w:ascii="Tahoma" w:eastAsia="Times New Roman" w:hAnsi="Tahoma" w:cs="Tahoma"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62CB4F7C"/>
    <w:multiLevelType w:val="hybridMultilevel"/>
    <w:tmpl w:val="296A1D0C"/>
    <w:lvl w:ilvl="0" w:tplc="1F42828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734241"/>
    <w:multiLevelType w:val="hybridMultilevel"/>
    <w:tmpl w:val="18221548"/>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7" w15:restartNumberingAfterBreak="0">
    <w:nsid w:val="658D1B57"/>
    <w:multiLevelType w:val="multilevel"/>
    <w:tmpl w:val="3B44273C"/>
    <w:lvl w:ilvl="0">
      <w:start w:val="1"/>
      <w:numFmt w:val="bullet"/>
      <w:lvlText w:val=""/>
      <w:lvlJc w:val="left"/>
      <w:pPr>
        <w:tabs>
          <w:tab w:val="num" w:pos="4330"/>
        </w:tabs>
        <w:ind w:left="4330" w:hanging="360"/>
      </w:pPr>
      <w:rPr>
        <w:rFonts w:ascii="Symbol" w:hAnsi="Symbol" w:hint="default"/>
        <w:sz w:val="20"/>
      </w:rPr>
    </w:lvl>
    <w:lvl w:ilvl="1" w:tentative="1">
      <w:start w:val="1"/>
      <w:numFmt w:val="bullet"/>
      <w:lvlText w:val=""/>
      <w:lvlJc w:val="left"/>
      <w:pPr>
        <w:tabs>
          <w:tab w:val="num" w:pos="5050"/>
        </w:tabs>
        <w:ind w:left="5050" w:hanging="360"/>
      </w:pPr>
      <w:rPr>
        <w:rFonts w:ascii="Symbol" w:hAnsi="Symbol" w:hint="default"/>
        <w:sz w:val="20"/>
      </w:rPr>
    </w:lvl>
    <w:lvl w:ilvl="2" w:tentative="1">
      <w:start w:val="1"/>
      <w:numFmt w:val="bullet"/>
      <w:lvlText w:val=""/>
      <w:lvlJc w:val="left"/>
      <w:pPr>
        <w:tabs>
          <w:tab w:val="num" w:pos="5770"/>
        </w:tabs>
        <w:ind w:left="5770" w:hanging="360"/>
      </w:pPr>
      <w:rPr>
        <w:rFonts w:ascii="Symbol" w:hAnsi="Symbol" w:hint="default"/>
        <w:sz w:val="20"/>
      </w:rPr>
    </w:lvl>
    <w:lvl w:ilvl="3" w:tentative="1">
      <w:start w:val="1"/>
      <w:numFmt w:val="bullet"/>
      <w:lvlText w:val=""/>
      <w:lvlJc w:val="left"/>
      <w:pPr>
        <w:tabs>
          <w:tab w:val="num" w:pos="6490"/>
        </w:tabs>
        <w:ind w:left="6490" w:hanging="360"/>
      </w:pPr>
      <w:rPr>
        <w:rFonts w:ascii="Symbol" w:hAnsi="Symbol" w:hint="default"/>
        <w:sz w:val="20"/>
      </w:rPr>
    </w:lvl>
    <w:lvl w:ilvl="4" w:tentative="1">
      <w:start w:val="1"/>
      <w:numFmt w:val="bullet"/>
      <w:lvlText w:val=""/>
      <w:lvlJc w:val="left"/>
      <w:pPr>
        <w:tabs>
          <w:tab w:val="num" w:pos="7210"/>
        </w:tabs>
        <w:ind w:left="7210" w:hanging="360"/>
      </w:pPr>
      <w:rPr>
        <w:rFonts w:ascii="Symbol" w:hAnsi="Symbol" w:hint="default"/>
        <w:sz w:val="20"/>
      </w:rPr>
    </w:lvl>
    <w:lvl w:ilvl="5" w:tentative="1">
      <w:start w:val="1"/>
      <w:numFmt w:val="bullet"/>
      <w:lvlText w:val=""/>
      <w:lvlJc w:val="left"/>
      <w:pPr>
        <w:tabs>
          <w:tab w:val="num" w:pos="7930"/>
        </w:tabs>
        <w:ind w:left="7930" w:hanging="360"/>
      </w:pPr>
      <w:rPr>
        <w:rFonts w:ascii="Symbol" w:hAnsi="Symbol" w:hint="default"/>
        <w:sz w:val="20"/>
      </w:rPr>
    </w:lvl>
    <w:lvl w:ilvl="6" w:tentative="1">
      <w:start w:val="1"/>
      <w:numFmt w:val="bullet"/>
      <w:lvlText w:val=""/>
      <w:lvlJc w:val="left"/>
      <w:pPr>
        <w:tabs>
          <w:tab w:val="num" w:pos="8650"/>
        </w:tabs>
        <w:ind w:left="8650" w:hanging="360"/>
      </w:pPr>
      <w:rPr>
        <w:rFonts w:ascii="Symbol" w:hAnsi="Symbol" w:hint="default"/>
        <w:sz w:val="20"/>
      </w:rPr>
    </w:lvl>
    <w:lvl w:ilvl="7" w:tentative="1">
      <w:start w:val="1"/>
      <w:numFmt w:val="bullet"/>
      <w:lvlText w:val=""/>
      <w:lvlJc w:val="left"/>
      <w:pPr>
        <w:tabs>
          <w:tab w:val="num" w:pos="9370"/>
        </w:tabs>
        <w:ind w:left="9370" w:hanging="360"/>
      </w:pPr>
      <w:rPr>
        <w:rFonts w:ascii="Symbol" w:hAnsi="Symbol" w:hint="default"/>
        <w:sz w:val="20"/>
      </w:rPr>
    </w:lvl>
    <w:lvl w:ilvl="8" w:tentative="1">
      <w:start w:val="1"/>
      <w:numFmt w:val="bullet"/>
      <w:lvlText w:val=""/>
      <w:lvlJc w:val="left"/>
      <w:pPr>
        <w:tabs>
          <w:tab w:val="num" w:pos="10090"/>
        </w:tabs>
        <w:ind w:left="10090" w:hanging="360"/>
      </w:pPr>
      <w:rPr>
        <w:rFonts w:ascii="Symbol" w:hAnsi="Symbol" w:hint="default"/>
        <w:sz w:val="20"/>
      </w:rPr>
    </w:lvl>
  </w:abstractNum>
  <w:abstractNum w:abstractNumId="38" w15:restartNumberingAfterBreak="0">
    <w:nsid w:val="691A607B"/>
    <w:multiLevelType w:val="hybridMultilevel"/>
    <w:tmpl w:val="43DE2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C86B84"/>
    <w:multiLevelType w:val="hybridMultilevel"/>
    <w:tmpl w:val="104CAFA2"/>
    <w:lvl w:ilvl="0" w:tplc="1F42828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67502F"/>
    <w:multiLevelType w:val="hybridMultilevel"/>
    <w:tmpl w:val="A65A377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6D7605E8"/>
    <w:multiLevelType w:val="hybridMultilevel"/>
    <w:tmpl w:val="3A16D3D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3E6AB3"/>
    <w:multiLevelType w:val="multilevel"/>
    <w:tmpl w:val="2F5C25B0"/>
    <w:lvl w:ilvl="0">
      <w:start w:val="2"/>
      <w:numFmt w:val="decimal"/>
      <w:lvlText w:val="%1.0"/>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F4541C9"/>
    <w:multiLevelType w:val="hybridMultilevel"/>
    <w:tmpl w:val="11E2703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4" w15:restartNumberingAfterBreak="0">
    <w:nsid w:val="7F9B324C"/>
    <w:multiLevelType w:val="hybridMultilevel"/>
    <w:tmpl w:val="8714AEEE"/>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1038511114">
    <w:abstractNumId w:val="43"/>
  </w:num>
  <w:num w:numId="2" w16cid:durableId="2108496491">
    <w:abstractNumId w:val="8"/>
  </w:num>
  <w:num w:numId="3" w16cid:durableId="921140809">
    <w:abstractNumId w:val="29"/>
  </w:num>
  <w:num w:numId="4" w16cid:durableId="35400236">
    <w:abstractNumId w:val="17"/>
  </w:num>
  <w:num w:numId="5" w16cid:durableId="184753217">
    <w:abstractNumId w:val="14"/>
  </w:num>
  <w:num w:numId="6" w16cid:durableId="366640594">
    <w:abstractNumId w:val="4"/>
  </w:num>
  <w:num w:numId="7" w16cid:durableId="1204904148">
    <w:abstractNumId w:val="11"/>
  </w:num>
  <w:num w:numId="8" w16cid:durableId="2100367794">
    <w:abstractNumId w:val="13"/>
  </w:num>
  <w:num w:numId="9" w16cid:durableId="94252028">
    <w:abstractNumId w:val="30"/>
  </w:num>
  <w:num w:numId="10" w16cid:durableId="376200282">
    <w:abstractNumId w:val="15"/>
  </w:num>
  <w:num w:numId="11" w16cid:durableId="712658413">
    <w:abstractNumId w:val="7"/>
  </w:num>
  <w:num w:numId="12" w16cid:durableId="1238251337">
    <w:abstractNumId w:val="18"/>
  </w:num>
  <w:num w:numId="13" w16cid:durableId="575476961">
    <w:abstractNumId w:val="32"/>
  </w:num>
  <w:num w:numId="14" w16cid:durableId="1050805434">
    <w:abstractNumId w:val="34"/>
  </w:num>
  <w:num w:numId="15" w16cid:durableId="1961262342">
    <w:abstractNumId w:val="22"/>
  </w:num>
  <w:num w:numId="16" w16cid:durableId="613055914">
    <w:abstractNumId w:val="39"/>
  </w:num>
  <w:num w:numId="17" w16cid:durableId="1069885888">
    <w:abstractNumId w:val="19"/>
  </w:num>
  <w:num w:numId="18" w16cid:durableId="1406492640">
    <w:abstractNumId w:val="16"/>
  </w:num>
  <w:num w:numId="19" w16cid:durableId="1885172219">
    <w:abstractNumId w:val="2"/>
  </w:num>
  <w:num w:numId="20" w16cid:durableId="1844121141">
    <w:abstractNumId w:val="35"/>
  </w:num>
  <w:num w:numId="21" w16cid:durableId="773018615">
    <w:abstractNumId w:val="1"/>
  </w:num>
  <w:num w:numId="22" w16cid:durableId="1684744451">
    <w:abstractNumId w:val="26"/>
  </w:num>
  <w:num w:numId="23" w16cid:durableId="217326644">
    <w:abstractNumId w:val="28"/>
  </w:num>
  <w:num w:numId="24" w16cid:durableId="511647338">
    <w:abstractNumId w:val="10"/>
  </w:num>
  <w:num w:numId="25" w16cid:durableId="2020152630">
    <w:abstractNumId w:val="9"/>
  </w:num>
  <w:num w:numId="26" w16cid:durableId="2072579480">
    <w:abstractNumId w:val="37"/>
  </w:num>
  <w:num w:numId="27" w16cid:durableId="724832776">
    <w:abstractNumId w:val="27"/>
  </w:num>
  <w:num w:numId="28" w16cid:durableId="1597253215">
    <w:abstractNumId w:val="40"/>
  </w:num>
  <w:num w:numId="29" w16cid:durableId="873271744">
    <w:abstractNumId w:val="25"/>
  </w:num>
  <w:num w:numId="30" w16cid:durableId="526019590">
    <w:abstractNumId w:val="33"/>
  </w:num>
  <w:num w:numId="31" w16cid:durableId="2113888490">
    <w:abstractNumId w:val="6"/>
  </w:num>
  <w:num w:numId="32" w16cid:durableId="1097403412">
    <w:abstractNumId w:val="5"/>
  </w:num>
  <w:num w:numId="33" w16cid:durableId="91318131">
    <w:abstractNumId w:val="20"/>
  </w:num>
  <w:num w:numId="34" w16cid:durableId="1910996410">
    <w:abstractNumId w:val="42"/>
  </w:num>
  <w:num w:numId="35" w16cid:durableId="347558437">
    <w:abstractNumId w:val="38"/>
  </w:num>
  <w:num w:numId="36" w16cid:durableId="709262622">
    <w:abstractNumId w:val="23"/>
  </w:num>
  <w:num w:numId="37" w16cid:durableId="2068645394">
    <w:abstractNumId w:val="31"/>
  </w:num>
  <w:num w:numId="38" w16cid:durableId="1908681610">
    <w:abstractNumId w:val="3"/>
  </w:num>
  <w:num w:numId="39" w16cid:durableId="1893542382">
    <w:abstractNumId w:val="0"/>
  </w:num>
  <w:num w:numId="40" w16cid:durableId="1790971418">
    <w:abstractNumId w:val="12"/>
  </w:num>
  <w:num w:numId="41" w16cid:durableId="1786382452">
    <w:abstractNumId w:val="44"/>
  </w:num>
  <w:num w:numId="42" w16cid:durableId="398410302">
    <w:abstractNumId w:val="21"/>
  </w:num>
  <w:num w:numId="43" w16cid:durableId="372534756">
    <w:abstractNumId w:val="41"/>
  </w:num>
  <w:num w:numId="44" w16cid:durableId="95831796">
    <w:abstractNumId w:val="24"/>
  </w:num>
  <w:num w:numId="45" w16cid:durableId="64266477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02E"/>
    <w:rsid w:val="000515E0"/>
    <w:rsid w:val="0010665C"/>
    <w:rsid w:val="00177C42"/>
    <w:rsid w:val="00254ED5"/>
    <w:rsid w:val="002F7FEF"/>
    <w:rsid w:val="00314431"/>
    <w:rsid w:val="00334738"/>
    <w:rsid w:val="003A24DA"/>
    <w:rsid w:val="003A6BE0"/>
    <w:rsid w:val="003B0C5F"/>
    <w:rsid w:val="003D1032"/>
    <w:rsid w:val="003D7D09"/>
    <w:rsid w:val="003E6734"/>
    <w:rsid w:val="003F2434"/>
    <w:rsid w:val="00406BB5"/>
    <w:rsid w:val="00467E5B"/>
    <w:rsid w:val="004A072E"/>
    <w:rsid w:val="004D5F55"/>
    <w:rsid w:val="005367C6"/>
    <w:rsid w:val="00564AA7"/>
    <w:rsid w:val="005E2EFC"/>
    <w:rsid w:val="005F267C"/>
    <w:rsid w:val="006007F5"/>
    <w:rsid w:val="0060440E"/>
    <w:rsid w:val="00604D9F"/>
    <w:rsid w:val="006C552C"/>
    <w:rsid w:val="006E7131"/>
    <w:rsid w:val="007604BA"/>
    <w:rsid w:val="00772887"/>
    <w:rsid w:val="007A3D1F"/>
    <w:rsid w:val="0084397E"/>
    <w:rsid w:val="009315DC"/>
    <w:rsid w:val="0093549C"/>
    <w:rsid w:val="0094620B"/>
    <w:rsid w:val="00984949"/>
    <w:rsid w:val="00A02348"/>
    <w:rsid w:val="00A25719"/>
    <w:rsid w:val="00B42093"/>
    <w:rsid w:val="00BD0907"/>
    <w:rsid w:val="00C0502E"/>
    <w:rsid w:val="00C9409F"/>
    <w:rsid w:val="00CA7D0C"/>
    <w:rsid w:val="00D07902"/>
    <w:rsid w:val="00D640FF"/>
    <w:rsid w:val="00E07324"/>
    <w:rsid w:val="00E15749"/>
    <w:rsid w:val="00E606D4"/>
    <w:rsid w:val="00E6697B"/>
    <w:rsid w:val="00E67D66"/>
    <w:rsid w:val="00E764D5"/>
    <w:rsid w:val="00EB6C8F"/>
    <w:rsid w:val="00FA5561"/>
    <w:rsid w:val="00FA5B00"/>
    <w:rsid w:val="00FB6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46B8533"/>
  <w15:chartTrackingRefBased/>
  <w15:docId w15:val="{923C8CEC-D016-4A01-BC8F-A64AE050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502E"/>
    <w:pPr>
      <w:keepNext/>
      <w:keepLines/>
      <w:spacing w:before="240" w:after="0"/>
      <w:outlineLvl w:val="0"/>
    </w:pPr>
    <w:rPr>
      <w:rFonts w:ascii="Arial" w:eastAsiaTheme="majorEastAsia" w:hAnsi="Arial" w:cstheme="majorBidi"/>
      <w:b/>
      <w:szCs w:val="32"/>
    </w:rPr>
  </w:style>
  <w:style w:type="paragraph" w:styleId="Heading4">
    <w:name w:val="heading 4"/>
    <w:basedOn w:val="Normal"/>
    <w:link w:val="Heading4Char"/>
    <w:uiPriority w:val="9"/>
    <w:qFormat/>
    <w:rsid w:val="00C0502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02E"/>
    <w:rPr>
      <w:rFonts w:ascii="Arial" w:eastAsiaTheme="majorEastAsia" w:hAnsi="Arial" w:cstheme="majorBidi"/>
      <w:b/>
      <w:szCs w:val="32"/>
    </w:rPr>
  </w:style>
  <w:style w:type="character" w:customStyle="1" w:styleId="Heading4Char">
    <w:name w:val="Heading 4 Char"/>
    <w:basedOn w:val="DefaultParagraphFont"/>
    <w:link w:val="Heading4"/>
    <w:uiPriority w:val="9"/>
    <w:rsid w:val="00C0502E"/>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C0502E"/>
    <w:pPr>
      <w:ind w:left="720"/>
      <w:contextualSpacing/>
    </w:pPr>
  </w:style>
  <w:style w:type="paragraph" w:styleId="Header">
    <w:name w:val="header"/>
    <w:basedOn w:val="Normal"/>
    <w:link w:val="HeaderChar"/>
    <w:uiPriority w:val="99"/>
    <w:unhideWhenUsed/>
    <w:rsid w:val="00C05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02E"/>
  </w:style>
  <w:style w:type="paragraph" w:styleId="Footer">
    <w:name w:val="footer"/>
    <w:basedOn w:val="Normal"/>
    <w:link w:val="FooterChar"/>
    <w:uiPriority w:val="99"/>
    <w:unhideWhenUsed/>
    <w:rsid w:val="00C05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02E"/>
  </w:style>
  <w:style w:type="character" w:styleId="Hyperlink">
    <w:name w:val="Hyperlink"/>
    <w:basedOn w:val="DefaultParagraphFont"/>
    <w:uiPriority w:val="99"/>
    <w:unhideWhenUsed/>
    <w:rsid w:val="00C0502E"/>
    <w:rPr>
      <w:color w:val="0563C1" w:themeColor="hyperlink"/>
      <w:u w:val="single"/>
    </w:rPr>
  </w:style>
  <w:style w:type="character" w:styleId="UnresolvedMention">
    <w:name w:val="Unresolved Mention"/>
    <w:basedOn w:val="DefaultParagraphFont"/>
    <w:uiPriority w:val="99"/>
    <w:semiHidden/>
    <w:unhideWhenUsed/>
    <w:rsid w:val="00C0502E"/>
    <w:rPr>
      <w:color w:val="605E5C"/>
      <w:shd w:val="clear" w:color="auto" w:fill="E1DFDD"/>
    </w:rPr>
  </w:style>
  <w:style w:type="character" w:styleId="FollowedHyperlink">
    <w:name w:val="FollowedHyperlink"/>
    <w:basedOn w:val="DefaultParagraphFont"/>
    <w:uiPriority w:val="99"/>
    <w:semiHidden/>
    <w:unhideWhenUsed/>
    <w:rsid w:val="00C0502E"/>
    <w:rPr>
      <w:color w:val="954F72" w:themeColor="followedHyperlink"/>
      <w:u w:val="single"/>
    </w:rPr>
  </w:style>
  <w:style w:type="paragraph" w:styleId="NoSpacing">
    <w:name w:val="No Spacing"/>
    <w:uiPriority w:val="1"/>
    <w:qFormat/>
    <w:rsid w:val="00C0502E"/>
    <w:pPr>
      <w:spacing w:after="0" w:line="240" w:lineRule="auto"/>
    </w:pPr>
  </w:style>
  <w:style w:type="paragraph" w:styleId="TOCHeading">
    <w:name w:val="TOC Heading"/>
    <w:basedOn w:val="Heading1"/>
    <w:next w:val="Normal"/>
    <w:uiPriority w:val="39"/>
    <w:unhideWhenUsed/>
    <w:qFormat/>
    <w:rsid w:val="00C0502E"/>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C0502E"/>
    <w:pPr>
      <w:tabs>
        <w:tab w:val="right" w:leader="dot" w:pos="9016"/>
      </w:tabs>
      <w:spacing w:after="0" w:line="240" w:lineRule="auto"/>
    </w:pPr>
  </w:style>
  <w:style w:type="paragraph" w:styleId="NormalWeb">
    <w:name w:val="Normal (Web)"/>
    <w:basedOn w:val="Normal"/>
    <w:uiPriority w:val="99"/>
    <w:unhideWhenUsed/>
    <w:rsid w:val="00C050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uiPriority w:val="10"/>
    <w:qFormat/>
    <w:rsid w:val="00C0502E"/>
    <w:pPr>
      <w:widowControl w:val="0"/>
      <w:autoSpaceDE w:val="0"/>
      <w:autoSpaceDN w:val="0"/>
      <w:spacing w:after="0" w:line="240" w:lineRule="auto"/>
      <w:ind w:left="400"/>
    </w:pPr>
    <w:rPr>
      <w:rFonts w:ascii="Arial Black" w:eastAsia="Arial Black" w:hAnsi="Arial Black" w:cs="Arial Black"/>
      <w:sz w:val="108"/>
      <w:szCs w:val="108"/>
      <w:lang w:val="en-US"/>
    </w:rPr>
  </w:style>
  <w:style w:type="character" w:customStyle="1" w:styleId="TitleChar">
    <w:name w:val="Title Char"/>
    <w:basedOn w:val="DefaultParagraphFont"/>
    <w:link w:val="Title"/>
    <w:uiPriority w:val="10"/>
    <w:rsid w:val="00C0502E"/>
    <w:rPr>
      <w:rFonts w:ascii="Arial Black" w:eastAsia="Arial Black" w:hAnsi="Arial Black" w:cs="Arial Black"/>
      <w:sz w:val="108"/>
      <w:szCs w:val="108"/>
      <w:lang w:val="en-US"/>
    </w:rPr>
  </w:style>
  <w:style w:type="paragraph" w:customStyle="1" w:styleId="Default">
    <w:name w:val="Default"/>
    <w:rsid w:val="00C0502E"/>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0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arning.nspcc.org.uk/child-health-development/healthy-sexual-development-children-young-people" TargetMode="External"/><Relationship Id="rId18" Type="http://schemas.openxmlformats.org/officeDocument/2006/relationships/hyperlink" Target="https://safeline.org.uk/services/" TargetMode="External"/><Relationship Id="rId26" Type="http://schemas.openxmlformats.org/officeDocument/2006/relationships/hyperlink" Target="https://www.nhs.uk/mental-health/nhs-voluntary-charity-services/nhs-services/children-young-people-mental-health-services-cypmhs/" TargetMode="External"/><Relationship Id="rId39"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1" Type="http://schemas.openxmlformats.org/officeDocument/2006/relationships/hyperlink" Target="https://www.nhs.uk/service-search/other-services/Rape-and-sexual-assault-referral-centres/LocationSearch/364" TargetMode="External"/><Relationship Id="rId34" Type="http://schemas.openxmlformats.org/officeDocument/2006/relationships/hyperlink" Target="https://www.thinkuknow.co.uk/" TargetMode="External"/><Relationship Id="rId42" Type="http://schemas.openxmlformats.org/officeDocument/2006/relationships/hyperlink" Target="https://www.csnetwork.org.uk/assets/documents/Towards-a-Contextual-Response-to-Peer-on-Peer-Abuse_161013_170057.pdf"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nspcc.org.uk/keeping-children-safe/our-services/nspcc-helpline/" TargetMode="External"/><Relationship Id="rId29" Type="http://schemas.openxmlformats.org/officeDocument/2006/relationships/hyperlink" Target="https://www.nice.org.uk/guidance/ng55" TargetMode="External"/><Relationship Id="rId11" Type="http://schemas.openxmlformats.org/officeDocument/2006/relationships/hyperlink" Target="https://learning.nspcc.org.uk/media/1657/harmful-sexual-behaviour-framework.pdf" TargetMode="External"/><Relationship Id="rId24" Type="http://schemas.openxmlformats.org/officeDocument/2006/relationships/hyperlink" Target="https://www.thesurvivorstrust.org/" TargetMode="External"/><Relationship Id="rId32" Type="http://schemas.openxmlformats.org/officeDocument/2006/relationships/hyperlink" Target="https://learning.nspcc.org.uk/research-resources/2019/harmful-sexual-behaviour-framework" TargetMode="External"/><Relationship Id="rId37" Type="http://schemas.openxmlformats.org/officeDocument/2006/relationships/hyperlink" Target="https://www.gov.uk/government/publications/relationships-education-relationships-and-sex-education-rse-and-health-education" TargetMode="External"/><Relationship Id="rId40" Type="http://schemas.openxmlformats.org/officeDocument/2006/relationships/hyperlink" Target="https://safeguarding.network/content/safeguarding-resources/peer-peer-abuse/" TargetMode="External"/><Relationship Id="rId45" Type="http://schemas.openxmlformats.org/officeDocument/2006/relationships/hyperlink" Target="https://anti-bullyingalliance.org.uk/" TargetMode="External"/><Relationship Id="rId5" Type="http://schemas.openxmlformats.org/officeDocument/2006/relationships/footnotes" Target="footnotes.xml"/><Relationship Id="rId15" Type="http://schemas.openxmlformats.org/officeDocument/2006/relationships/hyperlink" Target="https://www.childline.org.uk/get-support/" TargetMode="External"/><Relationship Id="rId23" Type="http://schemas.openxmlformats.org/officeDocument/2006/relationships/hyperlink" Target="https://rapecrisis.org.uk/" TargetMode="External"/><Relationship Id="rId28" Type="http://schemas.openxmlformats.org/officeDocument/2006/relationships/hyperlink" Target="https://www.childline.org.uk/info-advice/bullying-abuse-safety/online-mobile-safety/remove-nude-image-shared-online/" TargetMode="External"/><Relationship Id="rId36" Type="http://schemas.openxmlformats.org/officeDocument/2006/relationships/hyperlink" Target="https://www.stopitnow.org.uk/" TargetMode="External"/><Relationship Id="rId49" Type="http://schemas.openxmlformats.org/officeDocument/2006/relationships/fontTable" Target="fontTable.xml"/><Relationship Id="rId10" Type="http://schemas.openxmlformats.org/officeDocument/2006/relationships/hyperlink" Target="https://www.brook.org.uk/training/wider-professional-training/sexual-behaviours-traffic-light-tool/" TargetMode="External"/><Relationship Id="rId19" Type="http://schemas.openxmlformats.org/officeDocument/2006/relationships/hyperlink" Target="https://www.mind.org.uk/information-support/for-children-and-young-people/useful-contacts/" TargetMode="External"/><Relationship Id="rId31" Type="http://schemas.openxmlformats.org/officeDocument/2006/relationships/hyperlink" Target="https://learning.nspcc.org.uk/child-abuse-and-neglect/harmful-sexual-behaviour" TargetMode="External"/><Relationship Id="rId44" Type="http://schemas.openxmlformats.org/officeDocument/2006/relationships/hyperlink" Target="https://anti-bullyingalliance.org.uk/sites/default/files/uploads/attachments/Sexual%20bullying%20-%20anti-bullying%20guidance%20for%20teachers%20and%20other%20professionals%20-%20FINAL_0.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1181955/Keeping_children_safe_in_education_2023.pdf" TargetMode="External"/><Relationship Id="rId14" Type="http://schemas.openxmlformats.org/officeDocument/2006/relationships/hyperlink" Target="https://rapecrisis.org.uk/get-informed/about-sexual-violence/sexual-consent/" TargetMode="External"/><Relationship Id="rId22" Type="http://schemas.openxmlformats.org/officeDocument/2006/relationships/hyperlink" Target="https://www.nhs.uk/live-well/sexual-health/help-after-rape-and-sexual-assault/" TargetMode="External"/><Relationship Id="rId27" Type="http://schemas.openxmlformats.org/officeDocument/2006/relationships/hyperlink" Target="https://www.iwf.org.uk/" TargetMode="External"/><Relationship Id="rId30" Type="http://schemas.openxmlformats.org/officeDocument/2006/relationships/hyperlink" Target="https://www.stopitnow.org.uk/wp-content/uploads/2020/10/Stop_It_Now_harmful_sexual_behaviour_prevention_toolkit_Oct_2020.pdf" TargetMode="External"/><Relationship Id="rId35" Type="http://schemas.openxmlformats.org/officeDocument/2006/relationships/hyperlink" Target="https://www.ceop.police.uk/Safety-Centre/" TargetMode="External"/><Relationship Id="rId43" Type="http://schemas.openxmlformats.org/officeDocument/2006/relationships/hyperlink" Target="https://www.csnetwork.org.uk/assets/documents/CSN_BeyondReferrals_SchoolsGuidance_ARTWORK.pdf" TargetMode="External"/><Relationship Id="rId48" Type="http://schemas.openxmlformats.org/officeDocument/2006/relationships/footer" Target="footer1.xml"/><Relationship Id="rId8" Type="http://schemas.openxmlformats.org/officeDocument/2006/relationships/hyperlink" Target="https://safeguarding.network/content/safeguarding-resources/peer-peer-abuse/" TargetMode="External"/><Relationship Id="rId3" Type="http://schemas.openxmlformats.org/officeDocument/2006/relationships/settings" Target="settings.xml"/><Relationship Id="rId12" Type="http://schemas.openxmlformats.org/officeDocument/2006/relationships/hyperlink" Target="https://www.gov.uk/government/publications/searching-screening-and-confiscation" TargetMode="External"/><Relationship Id="rId17" Type="http://schemas.openxmlformats.org/officeDocument/2006/relationships/hyperlink" Target="https://www.barnardos.org.uk/what-we-do/protecting-children/sexual-abuse" TargetMode="External"/><Relationship Id="rId25" Type="http://schemas.openxmlformats.org/officeDocument/2006/relationships/hyperlink" Target="https://malesurvivor.co.uk/support-for-male-survivors/directory-of-services/" TargetMode="External"/><Relationship Id="rId33" Type="http://schemas.openxmlformats.org/officeDocument/2006/relationships/hyperlink" Target="https://www.nspcc.org.uk/keeping-children-safe/online-safety/" TargetMode="External"/><Relationship Id="rId38" Type="http://schemas.openxmlformats.org/officeDocument/2006/relationships/hyperlink" Target="https://www.gov.uk/government/publications/review-of-sexual-abuse-in-schools-and-colleges/review-of-sexual-abuse-in-schools-and-colleges" TargetMode="External"/><Relationship Id="rId46" Type="http://schemas.openxmlformats.org/officeDocument/2006/relationships/hyperlink" Target="https://ukfeminista.org.uk/wp-content/uploads/2017/12/Report-Its-just-everywhere.pdf" TargetMode="External"/><Relationship Id="rId20" Type="http://schemas.openxmlformats.org/officeDocument/2006/relationships/hyperlink" Target="https://www.safe4me.co.uk/support-services/" TargetMode="External"/><Relationship Id="rId41" Type="http://schemas.openxmlformats.org/officeDocument/2006/relationships/hyperlink" Target="https://www.farrer.co.uk/globalassets/clients-and-sectors/safeguarding/farrer--co-safeguarding-peer-on-peer-abuse-toolkit-2019.pdf"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8738</Words>
  <Characters>49813</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Tafara Craig</dc:creator>
  <cp:keywords/>
  <dc:description/>
  <cp:lastModifiedBy>Matthew Ayling</cp:lastModifiedBy>
  <cp:revision>3</cp:revision>
  <dcterms:created xsi:type="dcterms:W3CDTF">2023-09-21T16:00:00Z</dcterms:created>
  <dcterms:modified xsi:type="dcterms:W3CDTF">2023-10-20T14:01:00Z</dcterms:modified>
</cp:coreProperties>
</file>